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DA00" w14:textId="6814D338" w:rsidR="004C6DBA" w:rsidRPr="004E58DD" w:rsidRDefault="00B91814" w:rsidP="004E58DD">
      <w:pPr>
        <w:spacing w:after="0"/>
        <w:rPr>
          <w:b/>
          <w:bCs/>
          <w:sz w:val="32"/>
          <w:szCs w:val="32"/>
        </w:rPr>
      </w:pPr>
      <w:r w:rsidRPr="00B91814">
        <w:rPr>
          <w:b/>
          <w:bCs/>
          <w:noProof/>
          <w:sz w:val="32"/>
          <w:szCs w:val="32"/>
        </w:rPr>
        <w:drawing>
          <wp:anchor distT="0" distB="0" distL="114300" distR="114300" simplePos="0" relativeHeight="251666432" behindDoc="1" locked="0" layoutInCell="1" allowOverlap="1" wp14:anchorId="1F85A483" wp14:editId="6D818B90">
            <wp:simplePos x="0" y="0"/>
            <wp:positionH relativeFrom="margin">
              <wp:posOffset>5386070</wp:posOffset>
            </wp:positionH>
            <wp:positionV relativeFrom="paragraph">
              <wp:posOffset>0</wp:posOffset>
            </wp:positionV>
            <wp:extent cx="1466215" cy="1515110"/>
            <wp:effectExtent l="0" t="0" r="635" b="8890"/>
            <wp:wrapTight wrapText="bothSides">
              <wp:wrapPolygon edited="0">
                <wp:start x="0" y="0"/>
                <wp:lineTo x="0" y="21455"/>
                <wp:lineTo x="21329" y="21455"/>
                <wp:lineTo x="21329" y="0"/>
                <wp:lineTo x="0" y="0"/>
              </wp:wrapPolygon>
            </wp:wrapTight>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6215" cy="1515110"/>
                    </a:xfrm>
                    <a:prstGeom prst="rect">
                      <a:avLst/>
                    </a:prstGeom>
                  </pic:spPr>
                </pic:pic>
              </a:graphicData>
            </a:graphic>
            <wp14:sizeRelH relativeFrom="margin">
              <wp14:pctWidth>0</wp14:pctWidth>
            </wp14:sizeRelH>
            <wp14:sizeRelV relativeFrom="margin">
              <wp14:pctHeight>0</wp14:pctHeight>
            </wp14:sizeRelV>
          </wp:anchor>
        </w:drawing>
      </w:r>
      <w:r w:rsidR="00775686" w:rsidRPr="004E58DD">
        <w:rPr>
          <w:b/>
          <w:bCs/>
          <w:sz w:val="32"/>
          <w:szCs w:val="32"/>
        </w:rPr>
        <w:t xml:space="preserve">Determination of </w:t>
      </w:r>
      <w:r>
        <w:rPr>
          <w:b/>
          <w:bCs/>
          <w:sz w:val="32"/>
          <w:szCs w:val="32"/>
        </w:rPr>
        <w:t xml:space="preserve">Calcium Hydroxide </w:t>
      </w:r>
      <w:r w:rsidR="00775686" w:rsidRPr="004E58DD">
        <w:rPr>
          <w:b/>
          <w:bCs/>
          <w:sz w:val="32"/>
          <w:szCs w:val="32"/>
        </w:rPr>
        <w:t>K</w:t>
      </w:r>
      <w:r w:rsidR="00775686" w:rsidRPr="004E58DD">
        <w:rPr>
          <w:b/>
          <w:bCs/>
          <w:sz w:val="32"/>
          <w:szCs w:val="32"/>
          <w:vertAlign w:val="subscript"/>
        </w:rPr>
        <w:t>sp</w:t>
      </w:r>
      <w:r>
        <w:rPr>
          <w:b/>
          <w:bCs/>
          <w:sz w:val="32"/>
          <w:szCs w:val="32"/>
        </w:rPr>
        <w:t xml:space="preserve"> </w:t>
      </w:r>
    </w:p>
    <w:p w14:paraId="3FCE4F37" w14:textId="27E04C37" w:rsidR="00775686" w:rsidRPr="00007F6C" w:rsidRDefault="00775686" w:rsidP="004E58DD">
      <w:pPr>
        <w:spacing w:after="0"/>
        <w:rPr>
          <w:sz w:val="16"/>
          <w:szCs w:val="16"/>
        </w:rPr>
      </w:pPr>
      <w:r w:rsidRPr="00007F6C">
        <w:rPr>
          <w:sz w:val="16"/>
          <w:szCs w:val="16"/>
        </w:rPr>
        <w:t>Principles of Chemistry 2</w:t>
      </w:r>
    </w:p>
    <w:p w14:paraId="62D8AFFF" w14:textId="06D3BA86" w:rsidR="00775686" w:rsidRPr="00007F6C" w:rsidRDefault="00775686" w:rsidP="004E58DD">
      <w:pPr>
        <w:spacing w:after="0"/>
        <w:rPr>
          <w:sz w:val="16"/>
          <w:szCs w:val="16"/>
        </w:rPr>
      </w:pPr>
      <w:r w:rsidRPr="00007F6C">
        <w:rPr>
          <w:sz w:val="16"/>
          <w:szCs w:val="16"/>
        </w:rPr>
        <w:t>Minneapolis Community and Technical College</w:t>
      </w:r>
    </w:p>
    <w:p w14:paraId="37A8C891" w14:textId="5961BC8C" w:rsidR="00D10216" w:rsidRPr="00007F6C" w:rsidRDefault="00775686" w:rsidP="004E58DD">
      <w:pPr>
        <w:spacing w:after="0"/>
        <w:rPr>
          <w:sz w:val="16"/>
          <w:szCs w:val="16"/>
        </w:rPr>
      </w:pPr>
      <w:r w:rsidRPr="00007F6C">
        <w:rPr>
          <w:sz w:val="16"/>
          <w:szCs w:val="16"/>
        </w:rPr>
        <w:t>v.3.</w:t>
      </w:r>
      <w:r w:rsidR="00D10216" w:rsidRPr="00007F6C">
        <w:rPr>
          <w:sz w:val="16"/>
          <w:szCs w:val="16"/>
        </w:rPr>
        <w:t>22</w:t>
      </w:r>
    </w:p>
    <w:p w14:paraId="158B2F9D" w14:textId="77777777" w:rsidR="004E58DD" w:rsidRPr="00D10216" w:rsidRDefault="004E58DD" w:rsidP="004E58DD">
      <w:pPr>
        <w:spacing w:after="0"/>
      </w:pPr>
    </w:p>
    <w:p w14:paraId="09F57D4D" w14:textId="28BAE38E" w:rsidR="00D10216" w:rsidRPr="0066498C" w:rsidRDefault="00D10216" w:rsidP="00D10216">
      <w:pPr>
        <w:rPr>
          <w:b/>
          <w:bCs/>
          <w:sz w:val="32"/>
          <w:szCs w:val="32"/>
        </w:rPr>
      </w:pPr>
      <w:r>
        <w:rPr>
          <w:b/>
          <w:bCs/>
          <w:sz w:val="32"/>
          <w:szCs w:val="32"/>
        </w:rPr>
        <w:t>Prelab questions</w:t>
      </w:r>
    </w:p>
    <w:p w14:paraId="581E4662" w14:textId="150D3342" w:rsidR="00D10216" w:rsidRDefault="00D10216" w:rsidP="005E7774">
      <w:pPr>
        <w:pStyle w:val="ListParagraph"/>
        <w:numPr>
          <w:ilvl w:val="0"/>
          <w:numId w:val="5"/>
        </w:numPr>
        <w:spacing w:after="0"/>
      </w:pPr>
      <w:r>
        <w:t>Why is the name for Ca(OH)</w:t>
      </w:r>
      <w:r w:rsidRPr="005E7774">
        <w:rPr>
          <w:vertAlign w:val="subscript"/>
        </w:rPr>
        <w:t>2</w:t>
      </w:r>
      <w:r>
        <w:t xml:space="preserve"> “calcium hydroxide” and not “calcium (II) hydroxide”?</w:t>
      </w:r>
      <w:r w:rsidR="005E7774">
        <w:br/>
      </w:r>
    </w:p>
    <w:p w14:paraId="4BEA7C46" w14:textId="7DAE5EEB" w:rsidR="00007F6C" w:rsidRDefault="00007F6C" w:rsidP="005E7774">
      <w:pPr>
        <w:pStyle w:val="ListParagraph"/>
        <w:numPr>
          <w:ilvl w:val="0"/>
          <w:numId w:val="5"/>
        </w:numPr>
        <w:spacing w:after="0"/>
      </w:pPr>
      <w:r>
        <w:t xml:space="preserve"> Calculate the molar mass of iron (III) hydroxide.</w:t>
      </w:r>
      <w:r>
        <w:br/>
      </w:r>
    </w:p>
    <w:p w14:paraId="3AC12560" w14:textId="5B4046D7" w:rsidR="00D10216" w:rsidRDefault="00D10216" w:rsidP="005E7774">
      <w:pPr>
        <w:pStyle w:val="ListParagraph"/>
        <w:numPr>
          <w:ilvl w:val="0"/>
          <w:numId w:val="5"/>
        </w:numPr>
        <w:spacing w:after="0"/>
      </w:pPr>
      <w:r>
        <w:t>What are the molar and gram solubilit</w:t>
      </w:r>
      <w:r w:rsidR="00263822">
        <w:t>ies</w:t>
      </w:r>
      <w:r>
        <w:t xml:space="preserve"> for iron (III) hydroxide in distilled water?  (K</w:t>
      </w:r>
      <w:r w:rsidRPr="005E7774">
        <w:rPr>
          <w:vertAlign w:val="subscript"/>
        </w:rPr>
        <w:t>sp</w:t>
      </w:r>
      <w:r>
        <w:t xml:space="preserve"> = 2.79 x 10</w:t>
      </w:r>
      <w:r w:rsidRPr="005E7774">
        <w:rPr>
          <w:vertAlign w:val="superscript"/>
        </w:rPr>
        <w:t>-39</w:t>
      </w:r>
      <w:r>
        <w:t>)</w:t>
      </w:r>
      <w:r w:rsidR="005E7774">
        <w:br/>
      </w:r>
    </w:p>
    <w:p w14:paraId="1EC3B309" w14:textId="1E540A3D" w:rsidR="00D10216" w:rsidRDefault="00D10216" w:rsidP="005E7774">
      <w:pPr>
        <w:pStyle w:val="ListParagraph"/>
        <w:numPr>
          <w:ilvl w:val="0"/>
          <w:numId w:val="5"/>
        </w:numPr>
        <w:spacing w:after="0"/>
      </w:pPr>
      <w:r>
        <w:t>Write out the solubility equilibrium chemical equation for nickel (II) phosphate.</w:t>
      </w:r>
      <w:r w:rsidR="005E7774">
        <w:br/>
      </w:r>
    </w:p>
    <w:p w14:paraId="54B82DF8" w14:textId="6182C20B" w:rsidR="00D10216" w:rsidRDefault="00263822" w:rsidP="005E7774">
      <w:pPr>
        <w:pStyle w:val="ListParagraph"/>
        <w:numPr>
          <w:ilvl w:val="0"/>
          <w:numId w:val="5"/>
        </w:numPr>
        <w:spacing w:after="0"/>
      </w:pPr>
      <w:r>
        <w:t>What is a common ion and w</w:t>
      </w:r>
      <w:r w:rsidR="00D10216">
        <w:t>hy is the solubility of a salt always greater in distilled water than in a solution containing a common ion?</w:t>
      </w:r>
      <w:r w:rsidR="005E7774">
        <w:br/>
      </w:r>
    </w:p>
    <w:p w14:paraId="38C86ACC" w14:textId="04FCAA1E" w:rsidR="00D10216" w:rsidRDefault="004E58DD" w:rsidP="005E7774">
      <w:pPr>
        <w:pStyle w:val="ListParagraph"/>
        <w:numPr>
          <w:ilvl w:val="0"/>
          <w:numId w:val="5"/>
        </w:numPr>
        <w:spacing w:after="0"/>
      </w:pPr>
      <w:r>
        <w:t>In most situations, a known volume of Ca(OH)</w:t>
      </w:r>
      <w:r w:rsidRPr="005E7774">
        <w:rPr>
          <w:vertAlign w:val="subscript"/>
        </w:rPr>
        <w:t>2</w:t>
      </w:r>
      <w:r>
        <w:t xml:space="preserve"> would be titrated with HCl.  However, in this case, HCl is titrated with Ca(OH)</w:t>
      </w:r>
      <w:r w:rsidRPr="005E7774">
        <w:rPr>
          <w:vertAlign w:val="subscript"/>
        </w:rPr>
        <w:t>2</w:t>
      </w:r>
      <w:r>
        <w:t>.  Why?</w:t>
      </w:r>
      <w:r w:rsidR="005E7774">
        <w:br/>
      </w:r>
    </w:p>
    <w:p w14:paraId="29AF74DE" w14:textId="63E3975E" w:rsidR="004E58DD" w:rsidRDefault="004E58DD" w:rsidP="005E7774">
      <w:pPr>
        <w:pStyle w:val="ListParagraph"/>
        <w:numPr>
          <w:ilvl w:val="0"/>
          <w:numId w:val="5"/>
        </w:numPr>
        <w:spacing w:after="0"/>
      </w:pPr>
      <w:r>
        <w:t>The salt XY</w:t>
      </w:r>
      <w:r w:rsidRPr="005E7774">
        <w:rPr>
          <w:vertAlign w:val="subscript"/>
        </w:rPr>
        <w:t>3</w:t>
      </w:r>
      <w:r>
        <w:t xml:space="preserve"> is dissolved in distilled water.  If the concentration of the X</w:t>
      </w:r>
      <w:r w:rsidR="005E7774" w:rsidRPr="005E7774">
        <w:rPr>
          <w:vertAlign w:val="superscript"/>
        </w:rPr>
        <w:t>3+</w:t>
      </w:r>
      <w:r w:rsidR="005E7774">
        <w:t xml:space="preserve"> ion is found to be 1.44 x 10</w:t>
      </w:r>
      <w:r w:rsidR="005E7774" w:rsidRPr="005E7774">
        <w:rPr>
          <w:vertAlign w:val="superscript"/>
        </w:rPr>
        <w:t>-4</w:t>
      </w:r>
      <w:r w:rsidR="005E7774">
        <w:t xml:space="preserve"> M, what is the concentration of the Y</w:t>
      </w:r>
      <w:r w:rsidR="005E7774" w:rsidRPr="005E7774">
        <w:rPr>
          <w:vertAlign w:val="superscript"/>
        </w:rPr>
        <w:t>-</w:t>
      </w:r>
      <w:r w:rsidR="005E7774">
        <w:t xml:space="preserve"> ion AND what is the value for K</w:t>
      </w:r>
      <w:r w:rsidR="005E7774" w:rsidRPr="005E7774">
        <w:rPr>
          <w:vertAlign w:val="subscript"/>
        </w:rPr>
        <w:t>sp</w:t>
      </w:r>
      <w:r w:rsidR="005E7774">
        <w:t xml:space="preserve"> for this salt?</w:t>
      </w:r>
      <w:r w:rsidR="00CA5FAA">
        <w:br/>
      </w:r>
    </w:p>
    <w:p w14:paraId="6E8FD6B6" w14:textId="6B48C661" w:rsidR="00775686" w:rsidRDefault="006B57F8" w:rsidP="00007F6C">
      <w:pPr>
        <w:pStyle w:val="ListParagraph"/>
        <w:numPr>
          <w:ilvl w:val="0"/>
          <w:numId w:val="5"/>
        </w:numPr>
        <w:spacing w:after="0"/>
      </w:pPr>
      <w:r>
        <w:t>In your own words, d</w:t>
      </w:r>
      <w:r w:rsidR="00007F6C">
        <w:t>escribe the process illustrated in the figure</w:t>
      </w:r>
      <w:r>
        <w:t xml:space="preserve"> above (RH corner)</w:t>
      </w:r>
      <w:r w:rsidR="00007F6C">
        <w:t>.</w:t>
      </w:r>
      <w:r w:rsidR="00007F6C">
        <w:br/>
      </w:r>
    </w:p>
    <w:p w14:paraId="1BE09CFD" w14:textId="66DACAE1" w:rsidR="00775686" w:rsidRPr="0066498C" w:rsidRDefault="00775686">
      <w:pPr>
        <w:rPr>
          <w:b/>
          <w:bCs/>
          <w:sz w:val="32"/>
          <w:szCs w:val="32"/>
        </w:rPr>
      </w:pPr>
      <w:r w:rsidRPr="0066498C">
        <w:rPr>
          <w:b/>
          <w:bCs/>
          <w:sz w:val="32"/>
          <w:szCs w:val="32"/>
        </w:rPr>
        <w:t xml:space="preserve">Solid/Aqueous </w:t>
      </w:r>
      <w:r w:rsidR="00D95965" w:rsidRPr="0066498C">
        <w:rPr>
          <w:b/>
          <w:bCs/>
          <w:sz w:val="32"/>
          <w:szCs w:val="32"/>
        </w:rPr>
        <w:t>E</w:t>
      </w:r>
      <w:r w:rsidRPr="0066498C">
        <w:rPr>
          <w:b/>
          <w:bCs/>
          <w:sz w:val="32"/>
          <w:szCs w:val="32"/>
        </w:rPr>
        <w:t>quilibrium</w:t>
      </w:r>
    </w:p>
    <w:p w14:paraId="1A63F9C2" w14:textId="69C6E75E" w:rsidR="00775686" w:rsidRDefault="006110FB">
      <w:r w:rsidRPr="00FD4B25">
        <w:rPr>
          <w:noProof/>
        </w:rPr>
        <w:drawing>
          <wp:anchor distT="0" distB="0" distL="114300" distR="114300" simplePos="0" relativeHeight="251658240" behindDoc="1" locked="0" layoutInCell="1" allowOverlap="1" wp14:anchorId="06F9CCE9" wp14:editId="7EE2DDA6">
            <wp:simplePos x="0" y="0"/>
            <wp:positionH relativeFrom="margin">
              <wp:align>right</wp:align>
            </wp:positionH>
            <wp:positionV relativeFrom="paragraph">
              <wp:posOffset>471805</wp:posOffset>
            </wp:positionV>
            <wp:extent cx="1598295" cy="2097405"/>
            <wp:effectExtent l="0" t="0" r="1905" b="0"/>
            <wp:wrapTight wrapText="bothSides">
              <wp:wrapPolygon edited="0">
                <wp:start x="0" y="0"/>
                <wp:lineTo x="0" y="21384"/>
                <wp:lineTo x="21368" y="21384"/>
                <wp:lineTo x="21368" y="0"/>
                <wp:lineTo x="0" y="0"/>
              </wp:wrapPolygon>
            </wp:wrapTight>
            <wp:docPr id="1" name="Picture 1" descr="A picture containing indoor&#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8295" cy="2097405"/>
                    </a:xfrm>
                    <a:prstGeom prst="rect">
                      <a:avLst/>
                    </a:prstGeom>
                  </pic:spPr>
                </pic:pic>
              </a:graphicData>
            </a:graphic>
            <wp14:sizeRelH relativeFrom="margin">
              <wp14:pctWidth>0</wp14:pctWidth>
            </wp14:sizeRelH>
            <wp14:sizeRelV relativeFrom="margin">
              <wp14:pctHeight>0</wp14:pctHeight>
            </wp14:sizeRelV>
          </wp:anchor>
        </w:drawing>
      </w:r>
      <w:r w:rsidR="00775686">
        <w:t xml:space="preserve">When </w:t>
      </w:r>
      <w:r w:rsidR="001A31EF">
        <w:t>a solute is placed in a solvent, the solute dissolves.  In some cases like NaCl and water, we say the solute is “soluble” meaning that a lot of the solute will dissolve. In other cases like PbCl</w:t>
      </w:r>
      <w:r w:rsidR="001A31EF" w:rsidRPr="001A31EF">
        <w:rPr>
          <w:vertAlign w:val="subscript"/>
        </w:rPr>
        <w:t>2</w:t>
      </w:r>
      <w:r w:rsidR="001A31EF">
        <w:t xml:space="preserve"> and water, the amount of solute that dissolves is slight </w:t>
      </w:r>
      <w:r w:rsidR="00497157">
        <w:t>where we refer to the solute</w:t>
      </w:r>
      <w:r w:rsidR="001A31EF">
        <w:t xml:space="preserve"> as visibly insoluble or “sparingly soluble</w:t>
      </w:r>
      <w:r w:rsidR="00497157">
        <w:t xml:space="preserve">.”  </w:t>
      </w:r>
    </w:p>
    <w:p w14:paraId="04A92D0B" w14:textId="2F84A811" w:rsidR="00497157" w:rsidRDefault="00497157">
      <w:r>
        <w:t xml:space="preserve">When additional solute can dissolve in a solution, it is unsaturated.  When the maximum amount of solute has dissolved, we say the solution is saturated.  A solution can be supersaturated if first heated and then allowed to slowly cool.  </w:t>
      </w:r>
      <w:r w:rsidR="00684D31">
        <w:t>However, t</w:t>
      </w:r>
      <w:r>
        <w:t>his situation isn’t stable and will revert back to the saturated state</w:t>
      </w:r>
      <w:r w:rsidR="00AB718E">
        <w:t xml:space="preserve"> if disturbed.</w:t>
      </w:r>
    </w:p>
    <w:p w14:paraId="311C9653" w14:textId="0F46D1D6" w:rsidR="00497157" w:rsidRDefault="00AB718E">
      <w:r>
        <w:t>A saturated solution can be easily identified by the pre</w:t>
      </w:r>
      <w:r w:rsidR="008C55B7">
        <w:t>sence of solute at the bottom of the container</w:t>
      </w:r>
      <w:r w:rsidR="00684D31">
        <w:t xml:space="preserve"> that </w:t>
      </w:r>
      <w:r w:rsidR="00B91814">
        <w:t>won’t</w:t>
      </w:r>
      <w:r w:rsidR="00684D31">
        <w:t xml:space="preserve"> dissolve</w:t>
      </w:r>
      <w:r w:rsidR="008C55B7">
        <w:t xml:space="preserve">.  This solid solute is equilibrium with the dissolved solute.  </w:t>
      </w:r>
      <w:r w:rsidR="00FD4B25">
        <w:t>Thus,</w:t>
      </w:r>
      <w:r w:rsidR="008C55B7">
        <w:t xml:space="preserve"> on an atomic scale, there’s a lot going on as the solid dissolves and reforms at the same rate.  </w:t>
      </w:r>
      <w:r w:rsidR="00FD4B25">
        <w:t>Equilibrium continually tears down and rebuilds the solid solute over time</w:t>
      </w:r>
      <w:r w:rsidR="004A31C0">
        <w:t xml:space="preserve"> and</w:t>
      </w:r>
      <w:r w:rsidR="008C55B7">
        <w:t xml:space="preserve"> if left for a very long time, the shape of the solid solute crystals will change even though the</w:t>
      </w:r>
      <w:r w:rsidR="006110FB">
        <w:t>ir total</w:t>
      </w:r>
      <w:r w:rsidR="008C55B7">
        <w:t xml:space="preserve"> mass remains constant.  </w:t>
      </w:r>
    </w:p>
    <w:p w14:paraId="1732239A" w14:textId="6FA2ADB5" w:rsidR="008C55B7" w:rsidRDefault="006110FB">
      <w:r>
        <w:t>If we consider the PbCl</w:t>
      </w:r>
      <w:r w:rsidRPr="006110FB">
        <w:rPr>
          <w:vertAlign w:val="subscript"/>
        </w:rPr>
        <w:t>2(s)</w:t>
      </w:r>
      <w:r>
        <w:t>/H</w:t>
      </w:r>
      <w:r w:rsidRPr="006110FB">
        <w:rPr>
          <w:vertAlign w:val="subscript"/>
        </w:rPr>
        <w:t>2</w:t>
      </w:r>
      <w:r>
        <w:t>O system, this equilibrium can be represented chemically as follows:</w:t>
      </w:r>
    </w:p>
    <w:p w14:paraId="4EEEE480" w14:textId="77777777" w:rsidR="00D95965" w:rsidRDefault="00D95965"/>
    <w:p w14:paraId="1C76EF01" w14:textId="1A0EC050" w:rsidR="006110FB" w:rsidRPr="00F24656" w:rsidRDefault="006110FB" w:rsidP="006110FB">
      <w:pPr>
        <w:ind w:left="1440" w:firstLine="720"/>
        <w:rPr>
          <w:sz w:val="48"/>
          <w:szCs w:val="48"/>
        </w:rPr>
      </w:pPr>
      <w:r w:rsidRPr="00F24656">
        <w:rPr>
          <w:sz w:val="48"/>
          <w:szCs w:val="48"/>
        </w:rPr>
        <w:t>PbCl</w:t>
      </w:r>
      <w:r w:rsidRPr="00F24656">
        <w:rPr>
          <w:sz w:val="48"/>
          <w:szCs w:val="48"/>
          <w:vertAlign w:val="subscript"/>
        </w:rPr>
        <w:t>2(s)</w:t>
      </w:r>
      <w:r w:rsidRPr="00F24656">
        <w:rPr>
          <w:sz w:val="48"/>
          <w:szCs w:val="48"/>
        </w:rPr>
        <w:t xml:space="preserve">  </w:t>
      </w:r>
      <w:r w:rsidRPr="00F24656">
        <w:rPr>
          <w:rFonts w:ascii="Cambria Math" w:hAnsi="Cambria Math" w:cs="Cambria Math"/>
          <w:b/>
          <w:bCs/>
          <w:color w:val="282829"/>
          <w:sz w:val="48"/>
          <w:szCs w:val="48"/>
          <w:shd w:val="clear" w:color="auto" w:fill="FFFFFF"/>
        </w:rPr>
        <w:t>⇌</w:t>
      </w:r>
      <w:r w:rsidRPr="00F24656">
        <w:rPr>
          <w:sz w:val="48"/>
          <w:szCs w:val="48"/>
        </w:rPr>
        <w:t xml:space="preserve">   Pb</w:t>
      </w:r>
      <w:r w:rsidRPr="00F24656">
        <w:rPr>
          <w:sz w:val="48"/>
          <w:szCs w:val="48"/>
          <w:vertAlign w:val="superscript"/>
        </w:rPr>
        <w:t>2+</w:t>
      </w:r>
      <w:r w:rsidRPr="00F24656">
        <w:rPr>
          <w:sz w:val="48"/>
          <w:szCs w:val="48"/>
          <w:vertAlign w:val="subscript"/>
        </w:rPr>
        <w:t>(aq)</w:t>
      </w:r>
      <w:r w:rsidRPr="00F24656">
        <w:rPr>
          <w:sz w:val="48"/>
          <w:szCs w:val="48"/>
        </w:rPr>
        <w:t xml:space="preserve">      +     2 Cl</w:t>
      </w:r>
      <w:r w:rsidRPr="00F24656">
        <w:rPr>
          <w:sz w:val="48"/>
          <w:szCs w:val="48"/>
          <w:vertAlign w:val="superscript"/>
        </w:rPr>
        <w:t>-</w:t>
      </w:r>
      <w:r w:rsidRPr="00F24656">
        <w:rPr>
          <w:sz w:val="48"/>
          <w:szCs w:val="48"/>
          <w:vertAlign w:val="subscript"/>
        </w:rPr>
        <w:t>(aq)</w:t>
      </w:r>
    </w:p>
    <w:p w14:paraId="6E6503D1" w14:textId="77777777" w:rsidR="00D95965" w:rsidRDefault="00D95965" w:rsidP="00F24656"/>
    <w:p w14:paraId="42F479FB" w14:textId="3326B11A" w:rsidR="00F24656" w:rsidRDefault="00F24656" w:rsidP="00F24656">
      <w:r>
        <w:lastRenderedPageBreak/>
        <w:t>where the forward reaction is the dissociation of solid lead (II) chloride into its respective ions.  The reverse reaction demonstrates the recombination of aqueous ions as they reform the solid.  When the rates of these two competing processes are equal, we have the equilibrium situation observed in saturated solutions.</w:t>
      </w:r>
    </w:p>
    <w:p w14:paraId="2CDE4B45" w14:textId="1343C680" w:rsidR="004A31C0" w:rsidRDefault="004A31C0" w:rsidP="00F24656">
      <w:r>
        <w:t>Another detail worth noting is that since the salt is a 1:2 salt, the concentration of chloride ions is twice that of the lead ion concentration.  This thinking is valid as long as the salt is dissolving in distilled water that is</w:t>
      </w:r>
      <w:r w:rsidR="00367C09">
        <w:t xml:space="preserve"> initially</w:t>
      </w:r>
      <w:r>
        <w:t xml:space="preserve"> free of either ion.</w:t>
      </w:r>
    </w:p>
    <w:p w14:paraId="079F59A0" w14:textId="6C16FF89" w:rsidR="00D95965" w:rsidRDefault="00F24656" w:rsidP="00F24656">
      <w:r>
        <w:t>The law of mass action</w:t>
      </w:r>
      <w:r w:rsidR="004A31C0">
        <w:t xml:space="preserve"> (LMA)</w:t>
      </w:r>
      <w:r>
        <w:t xml:space="preserve"> for such equilibria is simple owing to the solid that appears </w:t>
      </w:r>
      <w:r w:rsidR="004A31C0">
        <w:t>as the only reactant</w:t>
      </w:r>
      <w:r>
        <w:t xml:space="preserve">.  In the case of lead (II) chloride, </w:t>
      </w:r>
      <w:r w:rsidR="004A31C0">
        <w:t>the LMA is as follows:</w:t>
      </w:r>
    </w:p>
    <w:p w14:paraId="1CA5A924" w14:textId="4BC8148D" w:rsidR="004A31C0" w:rsidRDefault="00367C09" w:rsidP="004A31C0">
      <w:pPr>
        <w:ind w:left="1440" w:firstLine="720"/>
        <w:rPr>
          <w:vertAlign w:val="subscript"/>
        </w:rPr>
      </w:pPr>
      <w:r>
        <w:rPr>
          <w:sz w:val="48"/>
          <w:szCs w:val="48"/>
        </w:rPr>
        <w:t xml:space="preserve">      </w:t>
      </w:r>
      <w:r w:rsidR="004A31C0">
        <w:rPr>
          <w:sz w:val="48"/>
          <w:szCs w:val="48"/>
        </w:rPr>
        <w:t>[</w:t>
      </w:r>
      <w:r w:rsidR="004A31C0" w:rsidRPr="00F24656">
        <w:rPr>
          <w:sz w:val="48"/>
          <w:szCs w:val="48"/>
        </w:rPr>
        <w:t>Pb</w:t>
      </w:r>
      <w:r w:rsidR="004A31C0" w:rsidRPr="00F24656">
        <w:rPr>
          <w:sz w:val="48"/>
          <w:szCs w:val="48"/>
          <w:vertAlign w:val="superscript"/>
        </w:rPr>
        <w:t>2+</w:t>
      </w:r>
      <w:r w:rsidR="004A31C0" w:rsidRPr="004A31C0">
        <w:rPr>
          <w:sz w:val="48"/>
          <w:szCs w:val="48"/>
        </w:rPr>
        <w:t xml:space="preserve">] </w:t>
      </w:r>
      <w:r w:rsidR="004A31C0" w:rsidRPr="00F24656">
        <w:rPr>
          <w:sz w:val="48"/>
          <w:szCs w:val="48"/>
        </w:rPr>
        <w:t xml:space="preserve">  </w:t>
      </w:r>
      <w:r w:rsidR="004A31C0">
        <w:rPr>
          <w:rFonts w:cstheme="minorHAnsi"/>
          <w:sz w:val="48"/>
          <w:szCs w:val="48"/>
        </w:rPr>
        <w:t>×</w:t>
      </w:r>
      <w:r w:rsidR="004A31C0" w:rsidRPr="00F24656">
        <w:rPr>
          <w:sz w:val="48"/>
          <w:szCs w:val="48"/>
        </w:rPr>
        <w:t xml:space="preserve">  </w:t>
      </w:r>
      <w:r w:rsidR="004A31C0">
        <w:rPr>
          <w:sz w:val="48"/>
          <w:szCs w:val="48"/>
        </w:rPr>
        <w:t>[</w:t>
      </w:r>
      <w:r w:rsidR="004A31C0" w:rsidRPr="00F24656">
        <w:rPr>
          <w:sz w:val="48"/>
          <w:szCs w:val="48"/>
        </w:rPr>
        <w:t>Cl</w:t>
      </w:r>
      <w:r w:rsidR="004A31C0" w:rsidRPr="00F24656">
        <w:rPr>
          <w:sz w:val="48"/>
          <w:szCs w:val="48"/>
          <w:vertAlign w:val="superscript"/>
        </w:rPr>
        <w:t>-</w:t>
      </w:r>
      <w:r w:rsidR="004A31C0" w:rsidRPr="004A31C0">
        <w:rPr>
          <w:sz w:val="48"/>
          <w:szCs w:val="48"/>
        </w:rPr>
        <w:t>]</w:t>
      </w:r>
      <w:r w:rsidR="004A31C0" w:rsidRPr="004A31C0">
        <w:rPr>
          <w:sz w:val="48"/>
          <w:szCs w:val="48"/>
          <w:vertAlign w:val="superscript"/>
        </w:rPr>
        <w:t xml:space="preserve">2 </w:t>
      </w:r>
      <w:r w:rsidR="004A31C0">
        <w:rPr>
          <w:sz w:val="48"/>
          <w:szCs w:val="48"/>
        </w:rPr>
        <w:t xml:space="preserve">  =   K</w:t>
      </w:r>
      <w:r w:rsidR="004A31C0" w:rsidRPr="004A31C0">
        <w:rPr>
          <w:sz w:val="48"/>
          <w:szCs w:val="48"/>
          <w:vertAlign w:val="subscript"/>
        </w:rPr>
        <w:t>sp</w:t>
      </w:r>
    </w:p>
    <w:p w14:paraId="6F4988C0" w14:textId="72A60508" w:rsidR="004A31C0" w:rsidRDefault="00367C09" w:rsidP="00F24656">
      <w:r>
        <w:t>where K</w:t>
      </w:r>
      <w:r w:rsidRPr="00367C09">
        <w:rPr>
          <w:vertAlign w:val="subscript"/>
        </w:rPr>
        <w:t>sp</w:t>
      </w:r>
      <w:r>
        <w:t xml:space="preserve"> is the “solubility product” equilibrium constant which for PbCl</w:t>
      </w:r>
      <w:r w:rsidRPr="00367C09">
        <w:rPr>
          <w:vertAlign w:val="subscript"/>
        </w:rPr>
        <w:t>2</w:t>
      </w:r>
      <w:r>
        <w:t xml:space="preserve"> equals 1.17 x 10</w:t>
      </w:r>
      <w:r w:rsidRPr="00367C09">
        <w:rPr>
          <w:vertAlign w:val="superscript"/>
        </w:rPr>
        <w:t>-5</w:t>
      </w:r>
      <w:r>
        <w:t>.</w:t>
      </w:r>
    </w:p>
    <w:p w14:paraId="2A8B98A6" w14:textId="77777777" w:rsidR="00D95965" w:rsidRDefault="00D95965" w:rsidP="00D95965">
      <w:r>
        <w:t>What this means is simple: For any saturated lead (II) chloride solution, the product of the lead ion concentration times the chloride ion concentration squared, must equal 1.17 x 10</w:t>
      </w:r>
      <w:r w:rsidRPr="00367C09">
        <w:rPr>
          <w:vertAlign w:val="superscript"/>
        </w:rPr>
        <w:t>-5</w:t>
      </w:r>
      <w:r>
        <w:t>.</w:t>
      </w:r>
    </w:p>
    <w:p w14:paraId="22CF3202" w14:textId="3AEE74D5" w:rsidR="00367C09" w:rsidRPr="0066498C" w:rsidRDefault="00D95965" w:rsidP="00F24656">
      <w:pPr>
        <w:rPr>
          <w:b/>
          <w:bCs/>
          <w:sz w:val="32"/>
          <w:szCs w:val="32"/>
        </w:rPr>
      </w:pPr>
      <w:r w:rsidRPr="0066498C">
        <w:rPr>
          <w:b/>
          <w:bCs/>
          <w:sz w:val="32"/>
          <w:szCs w:val="32"/>
        </w:rPr>
        <w:t>Solving Solubility Equilibrium Problems</w:t>
      </w:r>
    </w:p>
    <w:p w14:paraId="6904F3C8" w14:textId="339C7870" w:rsidR="00112FE9" w:rsidRPr="00112FE9" w:rsidRDefault="00112FE9" w:rsidP="00F24656">
      <w:pPr>
        <w:rPr>
          <w:sz w:val="28"/>
          <w:szCs w:val="28"/>
        </w:rPr>
      </w:pPr>
      <w:r>
        <w:t xml:space="preserve">The simplest solubility equilibrium situation is that of a solute dissolving in pure water.  In this case the I.C.E. problem solving structure looks like: </w:t>
      </w:r>
    </w:p>
    <w:p w14:paraId="698F12B0" w14:textId="1F77EEDA" w:rsidR="00112FE9" w:rsidRDefault="00112FE9" w:rsidP="00112FE9">
      <w:pPr>
        <w:ind w:left="2160" w:firstLine="720"/>
        <w:rPr>
          <w:sz w:val="28"/>
          <w:szCs w:val="28"/>
        </w:rPr>
      </w:pPr>
      <w:r w:rsidRPr="00112FE9">
        <w:rPr>
          <w:sz w:val="28"/>
          <w:szCs w:val="28"/>
        </w:rPr>
        <w:t>PbCl</w:t>
      </w:r>
      <w:r w:rsidRPr="00112FE9">
        <w:rPr>
          <w:sz w:val="28"/>
          <w:szCs w:val="28"/>
          <w:vertAlign w:val="subscript"/>
        </w:rPr>
        <w:t>2(s)</w:t>
      </w:r>
      <w:r w:rsidRPr="00112FE9">
        <w:rPr>
          <w:sz w:val="28"/>
          <w:szCs w:val="28"/>
        </w:rPr>
        <w:t xml:space="preserve">  </w:t>
      </w:r>
      <w:r>
        <w:rPr>
          <w:sz w:val="28"/>
          <w:szCs w:val="28"/>
        </w:rPr>
        <w:t xml:space="preserve">      </w:t>
      </w:r>
      <w:r w:rsidRPr="00112FE9">
        <w:rPr>
          <w:rFonts w:ascii="Cambria Math" w:hAnsi="Cambria Math" w:cs="Cambria Math"/>
          <w:b/>
          <w:bCs/>
          <w:color w:val="282829"/>
          <w:sz w:val="28"/>
          <w:szCs w:val="28"/>
          <w:shd w:val="clear" w:color="auto" w:fill="FFFFFF"/>
        </w:rPr>
        <w:t>⇌</w:t>
      </w:r>
      <w:r w:rsidRPr="00112FE9">
        <w:rPr>
          <w:sz w:val="28"/>
          <w:szCs w:val="28"/>
        </w:rPr>
        <w:t xml:space="preserve">   </w:t>
      </w:r>
      <w:r>
        <w:rPr>
          <w:sz w:val="28"/>
          <w:szCs w:val="28"/>
        </w:rPr>
        <w:t xml:space="preserve">     </w:t>
      </w:r>
      <w:r w:rsidRPr="00112FE9">
        <w:rPr>
          <w:sz w:val="28"/>
          <w:szCs w:val="28"/>
        </w:rPr>
        <w:t>Pb</w:t>
      </w:r>
      <w:r w:rsidRPr="00112FE9">
        <w:rPr>
          <w:sz w:val="28"/>
          <w:szCs w:val="28"/>
          <w:vertAlign w:val="superscript"/>
        </w:rPr>
        <w:t>2+</w:t>
      </w:r>
      <w:r w:rsidRPr="00112FE9">
        <w:rPr>
          <w:sz w:val="28"/>
          <w:szCs w:val="28"/>
          <w:vertAlign w:val="subscript"/>
        </w:rPr>
        <w:t>(aq)</w:t>
      </w:r>
      <w:r w:rsidRPr="00112FE9">
        <w:rPr>
          <w:sz w:val="28"/>
          <w:szCs w:val="28"/>
        </w:rPr>
        <w:t xml:space="preserve">     </w:t>
      </w:r>
      <w:r>
        <w:rPr>
          <w:sz w:val="28"/>
          <w:szCs w:val="28"/>
        </w:rPr>
        <w:t xml:space="preserve">   </w:t>
      </w:r>
      <w:r w:rsidRPr="00112FE9">
        <w:rPr>
          <w:sz w:val="28"/>
          <w:szCs w:val="28"/>
        </w:rPr>
        <w:t xml:space="preserve"> +     </w:t>
      </w:r>
      <w:r>
        <w:rPr>
          <w:sz w:val="28"/>
          <w:szCs w:val="28"/>
        </w:rPr>
        <w:t xml:space="preserve">    </w:t>
      </w:r>
      <w:r w:rsidRPr="00B53B55">
        <w:rPr>
          <w:color w:val="FF0000"/>
          <w:sz w:val="28"/>
          <w:szCs w:val="28"/>
        </w:rPr>
        <w:t>2</w:t>
      </w:r>
      <w:r w:rsidRPr="00112FE9">
        <w:rPr>
          <w:sz w:val="28"/>
          <w:szCs w:val="28"/>
        </w:rPr>
        <w:t xml:space="preserve"> Cl</w:t>
      </w:r>
      <w:r w:rsidRPr="00112FE9">
        <w:rPr>
          <w:sz w:val="28"/>
          <w:szCs w:val="28"/>
          <w:vertAlign w:val="superscript"/>
        </w:rPr>
        <w:t>-</w:t>
      </w:r>
      <w:r w:rsidRPr="00112FE9">
        <w:rPr>
          <w:sz w:val="28"/>
          <w:szCs w:val="28"/>
          <w:vertAlign w:val="subscript"/>
        </w:rPr>
        <w:t>(aq)</w:t>
      </w:r>
      <w:r w:rsidR="00357B96">
        <w:rPr>
          <w:sz w:val="28"/>
          <w:szCs w:val="28"/>
        </w:rPr>
        <w:t xml:space="preserve">               K</w:t>
      </w:r>
      <w:r w:rsidR="00357B96" w:rsidRPr="00357B96">
        <w:rPr>
          <w:sz w:val="28"/>
          <w:szCs w:val="28"/>
          <w:vertAlign w:val="subscript"/>
        </w:rPr>
        <w:t>sp</w:t>
      </w:r>
      <w:r w:rsidR="00357B96">
        <w:rPr>
          <w:sz w:val="28"/>
          <w:szCs w:val="28"/>
        </w:rPr>
        <w:t xml:space="preserve"> = 1.17 x 10</w:t>
      </w:r>
      <w:r w:rsidR="00357B96" w:rsidRPr="00357B96">
        <w:rPr>
          <w:sz w:val="28"/>
          <w:szCs w:val="28"/>
          <w:vertAlign w:val="superscript"/>
        </w:rPr>
        <w:t>-5</w:t>
      </w:r>
      <w:r>
        <w:rPr>
          <w:sz w:val="28"/>
          <w:szCs w:val="28"/>
        </w:rPr>
        <w:br/>
        <w:t xml:space="preserve">      I        ~                         0.0 M                      0.0 M</w:t>
      </w:r>
      <w:r>
        <w:rPr>
          <w:sz w:val="28"/>
          <w:szCs w:val="28"/>
        </w:rPr>
        <w:br/>
        <w:t xml:space="preserve">     </w:t>
      </w:r>
      <w:r w:rsidR="00357B96">
        <w:rPr>
          <w:sz w:val="28"/>
          <w:szCs w:val="28"/>
        </w:rPr>
        <w:t xml:space="preserve"> </w:t>
      </w:r>
      <w:r>
        <w:rPr>
          <w:sz w:val="28"/>
          <w:szCs w:val="28"/>
        </w:rPr>
        <w:t>C       ~                            +S                          +</w:t>
      </w:r>
      <w:r w:rsidRPr="00B53B55">
        <w:rPr>
          <w:color w:val="FF0000"/>
          <w:sz w:val="28"/>
          <w:szCs w:val="28"/>
        </w:rPr>
        <w:t>2</w:t>
      </w:r>
      <w:r>
        <w:rPr>
          <w:sz w:val="28"/>
          <w:szCs w:val="28"/>
        </w:rPr>
        <w:t>S</w:t>
      </w:r>
      <w:r>
        <w:rPr>
          <w:sz w:val="28"/>
          <w:szCs w:val="28"/>
        </w:rPr>
        <w:br/>
        <w:t xml:space="preserve">     </w:t>
      </w:r>
      <w:r w:rsidR="00357B96">
        <w:rPr>
          <w:sz w:val="28"/>
          <w:szCs w:val="28"/>
        </w:rPr>
        <w:t xml:space="preserve"> </w:t>
      </w:r>
      <w:r>
        <w:rPr>
          <w:sz w:val="28"/>
          <w:szCs w:val="28"/>
        </w:rPr>
        <w:t xml:space="preserve">E       ~                             S                             </w:t>
      </w:r>
      <w:r w:rsidRPr="00B53B55">
        <w:rPr>
          <w:color w:val="FF0000"/>
          <w:sz w:val="28"/>
          <w:szCs w:val="28"/>
        </w:rPr>
        <w:t>2</w:t>
      </w:r>
      <w:r>
        <w:rPr>
          <w:sz w:val="28"/>
          <w:szCs w:val="28"/>
        </w:rPr>
        <w:t>S</w:t>
      </w:r>
    </w:p>
    <w:p w14:paraId="731E4379" w14:textId="2770B8AA" w:rsidR="00112FE9" w:rsidRPr="00112FE9" w:rsidRDefault="00112FE9" w:rsidP="00112FE9">
      <w:r w:rsidRPr="00112FE9">
        <w:t>Although any variable could be used (“</w:t>
      </w:r>
      <w:r w:rsidR="00357B96">
        <w:t>x</w:t>
      </w:r>
      <w:r w:rsidRPr="00112FE9">
        <w:t>”</w:t>
      </w:r>
      <w:r w:rsidR="00357B96">
        <w:t xml:space="preserve"> for example</w:t>
      </w:r>
      <w:r w:rsidRPr="00112FE9">
        <w:t>), the letter “S” is often used in solubility equilibrium problems where it represents the molar solubility of the salt in units of M/L.</w:t>
      </w:r>
    </w:p>
    <w:p w14:paraId="43082FFC" w14:textId="0EA462CA" w:rsidR="00112FE9" w:rsidRDefault="00357B96" w:rsidP="00112FE9">
      <w:r>
        <w:t>Substituting the equilibrium expressions into the LMA expression on the previous page we have:</w:t>
      </w:r>
      <w:r w:rsidR="00091534">
        <w:br/>
      </w:r>
    </w:p>
    <w:p w14:paraId="3160C741" w14:textId="1A84D564" w:rsidR="00357B96" w:rsidRDefault="00357B96" w:rsidP="00357B96">
      <w:pPr>
        <w:rPr>
          <w:sz w:val="28"/>
          <w:szCs w:val="28"/>
        </w:rPr>
      </w:pPr>
      <w:r>
        <w:rPr>
          <w:sz w:val="28"/>
          <w:szCs w:val="28"/>
        </w:rPr>
        <w:t xml:space="preserve">                                     </w:t>
      </w:r>
      <w:r w:rsidRPr="00357B96">
        <w:rPr>
          <w:sz w:val="28"/>
          <w:szCs w:val="28"/>
        </w:rPr>
        <w:t>[Pb</w:t>
      </w:r>
      <w:r w:rsidRPr="00357B96">
        <w:rPr>
          <w:sz w:val="28"/>
          <w:szCs w:val="28"/>
          <w:vertAlign w:val="superscript"/>
        </w:rPr>
        <w:t>2+</w:t>
      </w:r>
      <w:r w:rsidRPr="00357B96">
        <w:rPr>
          <w:sz w:val="28"/>
          <w:szCs w:val="28"/>
        </w:rPr>
        <w:t xml:space="preserve">]   </w:t>
      </w:r>
      <w:r w:rsidRPr="00357B96">
        <w:rPr>
          <w:rFonts w:cstheme="minorHAnsi"/>
          <w:sz w:val="28"/>
          <w:szCs w:val="28"/>
        </w:rPr>
        <w:t>×</w:t>
      </w:r>
      <w:r w:rsidRPr="00357B96">
        <w:rPr>
          <w:sz w:val="28"/>
          <w:szCs w:val="28"/>
        </w:rPr>
        <w:t xml:space="preserve">  [Cl</w:t>
      </w:r>
      <w:r w:rsidRPr="00357B96">
        <w:rPr>
          <w:sz w:val="28"/>
          <w:szCs w:val="28"/>
          <w:vertAlign w:val="superscript"/>
        </w:rPr>
        <w:t>-</w:t>
      </w:r>
      <w:r w:rsidRPr="00357B96">
        <w:rPr>
          <w:sz w:val="28"/>
          <w:szCs w:val="28"/>
        </w:rPr>
        <w:t>]</w:t>
      </w:r>
      <w:r w:rsidRPr="00357B96">
        <w:rPr>
          <w:sz w:val="28"/>
          <w:szCs w:val="28"/>
          <w:vertAlign w:val="superscript"/>
        </w:rPr>
        <w:t xml:space="preserve">2 </w:t>
      </w:r>
      <w:r w:rsidRPr="00357B96">
        <w:rPr>
          <w:sz w:val="28"/>
          <w:szCs w:val="28"/>
        </w:rPr>
        <w:t xml:space="preserve"> </w:t>
      </w:r>
      <w:r>
        <w:rPr>
          <w:sz w:val="28"/>
          <w:szCs w:val="28"/>
        </w:rPr>
        <w:t xml:space="preserve">    </w:t>
      </w:r>
      <w:r w:rsidRPr="00357B96">
        <w:rPr>
          <w:sz w:val="28"/>
          <w:szCs w:val="28"/>
        </w:rPr>
        <w:t xml:space="preserve"> =  </w:t>
      </w:r>
      <w:r>
        <w:rPr>
          <w:sz w:val="28"/>
          <w:szCs w:val="28"/>
        </w:rPr>
        <w:t xml:space="preserve">     </w:t>
      </w:r>
      <w:r w:rsidRPr="00357B96">
        <w:rPr>
          <w:sz w:val="28"/>
          <w:szCs w:val="28"/>
        </w:rPr>
        <w:t xml:space="preserve"> </w:t>
      </w:r>
      <w:r>
        <w:rPr>
          <w:sz w:val="28"/>
          <w:szCs w:val="28"/>
        </w:rPr>
        <w:t>S</w:t>
      </w:r>
      <w:r w:rsidRPr="00357B96">
        <w:rPr>
          <w:sz w:val="28"/>
          <w:szCs w:val="28"/>
        </w:rPr>
        <w:t xml:space="preserve">   </w:t>
      </w:r>
      <w:r w:rsidRPr="00357B96">
        <w:rPr>
          <w:rFonts w:cstheme="minorHAnsi"/>
          <w:sz w:val="28"/>
          <w:szCs w:val="28"/>
        </w:rPr>
        <w:t>×</w:t>
      </w:r>
      <w:r>
        <w:rPr>
          <w:rFonts w:cstheme="minorHAnsi"/>
          <w:sz w:val="28"/>
          <w:szCs w:val="28"/>
        </w:rPr>
        <w:t xml:space="preserve">   </w:t>
      </w:r>
      <w:r w:rsidRPr="00357B96">
        <w:rPr>
          <w:sz w:val="28"/>
          <w:szCs w:val="28"/>
        </w:rPr>
        <w:t xml:space="preserve"> </w:t>
      </w:r>
      <w:r>
        <w:rPr>
          <w:sz w:val="28"/>
          <w:szCs w:val="28"/>
        </w:rPr>
        <w:t>(</w:t>
      </w:r>
      <w:r w:rsidRPr="00B53B55">
        <w:rPr>
          <w:color w:val="FF0000"/>
          <w:sz w:val="28"/>
          <w:szCs w:val="28"/>
        </w:rPr>
        <w:t>2</w:t>
      </w:r>
      <w:r w:rsidR="00B53B55">
        <w:rPr>
          <w:sz w:val="28"/>
          <w:szCs w:val="28"/>
        </w:rPr>
        <w:t>S</w:t>
      </w:r>
      <w:r>
        <w:rPr>
          <w:sz w:val="28"/>
          <w:szCs w:val="28"/>
        </w:rPr>
        <w:t>)</w:t>
      </w:r>
      <w:r w:rsidRPr="00B53B55">
        <w:rPr>
          <w:color w:val="FF0000"/>
          <w:sz w:val="28"/>
          <w:szCs w:val="28"/>
          <w:vertAlign w:val="superscript"/>
        </w:rPr>
        <w:t>2</w:t>
      </w:r>
      <w:r w:rsidRPr="00357B96">
        <w:rPr>
          <w:sz w:val="28"/>
          <w:szCs w:val="28"/>
          <w:vertAlign w:val="superscript"/>
        </w:rPr>
        <w:t xml:space="preserve"> </w:t>
      </w:r>
      <w:r w:rsidRPr="00357B96">
        <w:rPr>
          <w:sz w:val="28"/>
          <w:szCs w:val="28"/>
        </w:rPr>
        <w:t xml:space="preserve"> </w:t>
      </w:r>
      <w:r>
        <w:rPr>
          <w:sz w:val="28"/>
          <w:szCs w:val="28"/>
        </w:rPr>
        <w:t xml:space="preserve">      =        </w:t>
      </w:r>
      <w:r w:rsidRPr="00357B96">
        <w:rPr>
          <w:sz w:val="28"/>
          <w:szCs w:val="28"/>
        </w:rPr>
        <w:t xml:space="preserve"> </w:t>
      </w:r>
      <w:r>
        <w:rPr>
          <w:sz w:val="28"/>
          <w:szCs w:val="28"/>
        </w:rPr>
        <w:t>1.17 x 10</w:t>
      </w:r>
      <w:r w:rsidRPr="00357B96">
        <w:rPr>
          <w:sz w:val="28"/>
          <w:szCs w:val="28"/>
          <w:vertAlign w:val="superscript"/>
        </w:rPr>
        <w:t>-5</w:t>
      </w:r>
    </w:p>
    <w:p w14:paraId="76ADCE89" w14:textId="5660786F" w:rsidR="00357B96" w:rsidRDefault="00091534" w:rsidP="00357B96">
      <w:r>
        <w:br/>
      </w:r>
      <w:r w:rsidR="00357B96">
        <w:t>from which we determine that</w:t>
      </w:r>
      <w:r>
        <w:br/>
      </w:r>
    </w:p>
    <w:p w14:paraId="11D77C1E" w14:textId="4DF924A6" w:rsidR="00357B96" w:rsidRPr="00B53B55" w:rsidRDefault="00B53B55" w:rsidP="00B53B55">
      <w:pPr>
        <w:ind w:left="3600" w:firstLine="720"/>
        <w:rPr>
          <w:sz w:val="28"/>
          <w:szCs w:val="28"/>
        </w:rPr>
      </w:pPr>
      <w:r w:rsidRPr="00B53B55">
        <w:rPr>
          <w:sz w:val="28"/>
          <w:szCs w:val="28"/>
        </w:rPr>
        <w:t>S = 1.43 x 10</w:t>
      </w:r>
      <w:r w:rsidRPr="00B53B55">
        <w:rPr>
          <w:sz w:val="28"/>
          <w:szCs w:val="28"/>
          <w:vertAlign w:val="superscript"/>
        </w:rPr>
        <w:t>-2</w:t>
      </w:r>
      <w:r w:rsidRPr="00B53B55">
        <w:rPr>
          <w:sz w:val="28"/>
          <w:szCs w:val="28"/>
        </w:rPr>
        <w:t xml:space="preserve"> M</w:t>
      </w:r>
      <w:r w:rsidR="00091534">
        <w:rPr>
          <w:sz w:val="28"/>
          <w:szCs w:val="28"/>
        </w:rPr>
        <w:br/>
      </w:r>
    </w:p>
    <w:p w14:paraId="3CFDD6DC" w14:textId="24DEF931" w:rsidR="00112FE9" w:rsidRDefault="00426453" w:rsidP="00112FE9">
      <w:r w:rsidRPr="0066498C">
        <w:t>This value, known as the molar solubility of lead (II) chloride in pure water, is also the concentration of Pb</w:t>
      </w:r>
      <w:r w:rsidRPr="0066498C">
        <w:rPr>
          <w:vertAlign w:val="superscript"/>
        </w:rPr>
        <w:t>2+</w:t>
      </w:r>
      <w:r w:rsidRPr="0066498C">
        <w:t xml:space="preserve"> ions in the saturated solution.  The chloride ion concentration is twice this value: 2.86 x 10</w:t>
      </w:r>
      <w:r w:rsidRPr="0066498C">
        <w:rPr>
          <w:vertAlign w:val="superscript"/>
        </w:rPr>
        <w:t>-2</w:t>
      </w:r>
      <w:r w:rsidRPr="0066498C">
        <w:t xml:space="preserve"> M.</w:t>
      </w:r>
    </w:p>
    <w:p w14:paraId="190A9350" w14:textId="69FFC47A" w:rsidR="00CA063D" w:rsidRDefault="00CA063D" w:rsidP="00112FE9">
      <w:r>
        <w:t>The gram solubility is calculated by multiplying the molar solubility by the molar mass for lead (II) chloride (278.1 g/mol):</w:t>
      </w:r>
      <w:r w:rsidR="00091534">
        <w:br/>
      </w:r>
    </w:p>
    <w:p w14:paraId="471DCD84" w14:textId="142163CD" w:rsidR="00CA063D" w:rsidRPr="0066498C" w:rsidRDefault="00CA063D" w:rsidP="00112FE9">
      <w:r>
        <w:t xml:space="preserve">                                 </w:t>
      </w:r>
      <w:r w:rsidRPr="00CA063D">
        <w:rPr>
          <w:sz w:val="28"/>
          <w:szCs w:val="28"/>
        </w:rPr>
        <w:t xml:space="preserve"> Gram Solubility </w:t>
      </w:r>
      <w:r w:rsidR="001E0F27">
        <w:rPr>
          <w:sz w:val="28"/>
          <w:szCs w:val="28"/>
        </w:rPr>
        <w:t xml:space="preserve">   </w:t>
      </w:r>
      <w:r w:rsidRPr="00CA063D">
        <w:rPr>
          <w:sz w:val="28"/>
          <w:szCs w:val="28"/>
        </w:rPr>
        <w:t xml:space="preserve"> </w:t>
      </w:r>
      <w:r w:rsidRPr="00B53B55">
        <w:rPr>
          <w:sz w:val="28"/>
          <w:szCs w:val="28"/>
        </w:rPr>
        <w:t xml:space="preserve">= </w:t>
      </w:r>
      <w:r>
        <w:rPr>
          <w:sz w:val="28"/>
          <w:szCs w:val="28"/>
        </w:rPr>
        <w:t xml:space="preserve">  </w:t>
      </w:r>
      <w:r w:rsidRPr="00B53B55">
        <w:rPr>
          <w:sz w:val="28"/>
          <w:szCs w:val="28"/>
        </w:rPr>
        <w:t>1.43 x 10</w:t>
      </w:r>
      <w:r w:rsidRPr="00B53B55">
        <w:rPr>
          <w:sz w:val="28"/>
          <w:szCs w:val="28"/>
          <w:vertAlign w:val="superscript"/>
        </w:rPr>
        <w:t>-2</w:t>
      </w:r>
      <w:r>
        <w:rPr>
          <w:sz w:val="28"/>
          <w:szCs w:val="28"/>
        </w:rPr>
        <w:t xml:space="preserve">  </w:t>
      </w:r>
      <w:r w:rsidRPr="001E0F27">
        <w:rPr>
          <w:strike/>
          <w:sz w:val="28"/>
          <w:szCs w:val="28"/>
        </w:rPr>
        <w:t>mol</w:t>
      </w:r>
      <w:r>
        <w:rPr>
          <w:sz w:val="28"/>
          <w:szCs w:val="28"/>
        </w:rPr>
        <w:t xml:space="preserve">/L   </w:t>
      </w:r>
      <w:r>
        <w:rPr>
          <w:rFonts w:cstheme="minorHAnsi"/>
          <w:sz w:val="28"/>
          <w:szCs w:val="28"/>
        </w:rPr>
        <w:t>×  278.1 g/</w:t>
      </w:r>
      <w:r w:rsidRPr="001E0F27">
        <w:rPr>
          <w:rFonts w:cstheme="minorHAnsi"/>
          <w:strike/>
          <w:sz w:val="28"/>
          <w:szCs w:val="28"/>
        </w:rPr>
        <w:t>mol</w:t>
      </w:r>
      <w:r>
        <w:rPr>
          <w:rFonts w:cstheme="minorHAnsi"/>
          <w:sz w:val="28"/>
          <w:szCs w:val="28"/>
        </w:rPr>
        <w:t xml:space="preserve"> </w:t>
      </w:r>
      <w:r w:rsidR="001E0F27">
        <w:rPr>
          <w:rFonts w:cstheme="minorHAnsi"/>
          <w:sz w:val="28"/>
          <w:szCs w:val="28"/>
        </w:rPr>
        <w:t xml:space="preserve">    </w:t>
      </w:r>
      <w:r>
        <w:rPr>
          <w:rFonts w:cstheme="minorHAnsi"/>
          <w:sz w:val="28"/>
          <w:szCs w:val="28"/>
        </w:rPr>
        <w:t xml:space="preserve">= </w:t>
      </w:r>
      <w:r w:rsidR="001E0F27">
        <w:rPr>
          <w:rFonts w:cstheme="minorHAnsi"/>
          <w:sz w:val="28"/>
          <w:szCs w:val="28"/>
        </w:rPr>
        <w:t xml:space="preserve">     3.98 g/L</w:t>
      </w:r>
      <w:r w:rsidR="00091534">
        <w:rPr>
          <w:rFonts w:cstheme="minorHAnsi"/>
          <w:sz w:val="28"/>
          <w:szCs w:val="28"/>
        </w:rPr>
        <w:br/>
      </w:r>
    </w:p>
    <w:p w14:paraId="43EA0B4E" w14:textId="0D875E6F" w:rsidR="00112FE9" w:rsidRDefault="00AA55EC" w:rsidP="00F24656">
      <w:r>
        <w:t xml:space="preserve">Another twist to this type of problem is when the solid solute is not added to distilled water, but instead to a solution that already contains common ions.  The fact that there are already ions present in the solution means that the solute </w:t>
      </w:r>
      <w:r>
        <w:lastRenderedPageBreak/>
        <w:t>won’t have to dissociate as much to reach equilibrium.  Thus, the solubility of a solute in a solution is always less than the solubility in pure water.</w:t>
      </w:r>
    </w:p>
    <w:p w14:paraId="5414C7EA" w14:textId="55498645" w:rsidR="00FC4D93" w:rsidRDefault="00AA55EC" w:rsidP="00F24656">
      <w:r>
        <w:t xml:space="preserve">Consider the following problem:  Calculate the molar and gram solubility of lead (II) chloride in a </w:t>
      </w:r>
      <w:r w:rsidR="00CA063D">
        <w:t>0.75</w:t>
      </w:r>
      <w:r w:rsidR="00FC4D93">
        <w:t xml:space="preserve"> M KCl solution.</w:t>
      </w:r>
      <w:r w:rsidR="001E0F27">
        <w:t xml:space="preserve">  B</w:t>
      </w:r>
      <w:r w:rsidR="00FC4D93">
        <w:t>ecause the solution already contains the chloride ion, less PbCl</w:t>
      </w:r>
      <w:r w:rsidR="00FC4D93" w:rsidRPr="00FC4D93">
        <w:rPr>
          <w:vertAlign w:val="subscript"/>
        </w:rPr>
        <w:t>2</w:t>
      </w:r>
      <w:r w:rsidR="00FC4D93">
        <w:t xml:space="preserve"> will have to dissolve to reach equilibrium.  We solve the problem as we did above but recognize the initial </w:t>
      </w:r>
      <w:r w:rsidR="00CA063D">
        <w:rPr>
          <w:b/>
          <w:bCs/>
          <w:color w:val="0070C0"/>
        </w:rPr>
        <w:t>0.75</w:t>
      </w:r>
      <w:r w:rsidR="00AA3EB5">
        <w:rPr>
          <w:b/>
          <w:bCs/>
          <w:color w:val="0070C0"/>
        </w:rPr>
        <w:t>0</w:t>
      </w:r>
      <w:r w:rsidR="00FC4D93" w:rsidRPr="00FC4D93">
        <w:rPr>
          <w:b/>
          <w:bCs/>
          <w:color w:val="0070C0"/>
        </w:rPr>
        <w:t xml:space="preserve"> M chloride ion concentration</w:t>
      </w:r>
      <w:r w:rsidR="00FC4D93">
        <w:t>. (K</w:t>
      </w:r>
      <w:r w:rsidR="00FC4D93" w:rsidRPr="00FC4D93">
        <w:rPr>
          <w:vertAlign w:val="superscript"/>
        </w:rPr>
        <w:t>+</w:t>
      </w:r>
      <w:r w:rsidR="00FC4D93">
        <w:t xml:space="preserve"> is a spectator and not part of this problem’s solution).</w:t>
      </w:r>
    </w:p>
    <w:p w14:paraId="09DD1A52" w14:textId="77777777" w:rsidR="005E7774" w:rsidRDefault="00FC4D93" w:rsidP="005E7774">
      <w:pPr>
        <w:ind w:left="2160" w:firstLine="720"/>
      </w:pPr>
      <w:r w:rsidRPr="00112FE9">
        <w:rPr>
          <w:sz w:val="28"/>
          <w:szCs w:val="28"/>
        </w:rPr>
        <w:t>PbCl</w:t>
      </w:r>
      <w:r w:rsidRPr="00112FE9">
        <w:rPr>
          <w:sz w:val="28"/>
          <w:szCs w:val="28"/>
          <w:vertAlign w:val="subscript"/>
        </w:rPr>
        <w:t>2(s)</w:t>
      </w:r>
      <w:r w:rsidRPr="00112FE9">
        <w:rPr>
          <w:sz w:val="28"/>
          <w:szCs w:val="28"/>
        </w:rPr>
        <w:t xml:space="preserve">  </w:t>
      </w:r>
      <w:r>
        <w:rPr>
          <w:sz w:val="28"/>
          <w:szCs w:val="28"/>
        </w:rPr>
        <w:t xml:space="preserve">      </w:t>
      </w:r>
      <w:r w:rsidRPr="00112FE9">
        <w:rPr>
          <w:rFonts w:ascii="Cambria Math" w:hAnsi="Cambria Math" w:cs="Cambria Math"/>
          <w:b/>
          <w:bCs/>
          <w:color w:val="282829"/>
          <w:sz w:val="28"/>
          <w:szCs w:val="28"/>
          <w:shd w:val="clear" w:color="auto" w:fill="FFFFFF"/>
        </w:rPr>
        <w:t>⇌</w:t>
      </w:r>
      <w:r w:rsidRPr="00112FE9">
        <w:rPr>
          <w:sz w:val="28"/>
          <w:szCs w:val="28"/>
        </w:rPr>
        <w:t xml:space="preserve">   </w:t>
      </w:r>
      <w:r>
        <w:rPr>
          <w:sz w:val="28"/>
          <w:szCs w:val="28"/>
        </w:rPr>
        <w:t xml:space="preserve">     </w:t>
      </w:r>
      <w:r w:rsidRPr="00112FE9">
        <w:rPr>
          <w:sz w:val="28"/>
          <w:szCs w:val="28"/>
        </w:rPr>
        <w:t>Pb</w:t>
      </w:r>
      <w:r w:rsidRPr="00112FE9">
        <w:rPr>
          <w:sz w:val="28"/>
          <w:szCs w:val="28"/>
          <w:vertAlign w:val="superscript"/>
        </w:rPr>
        <w:t>2+</w:t>
      </w:r>
      <w:r w:rsidRPr="00112FE9">
        <w:rPr>
          <w:sz w:val="28"/>
          <w:szCs w:val="28"/>
          <w:vertAlign w:val="subscript"/>
        </w:rPr>
        <w:t>(aq)</w:t>
      </w:r>
      <w:r w:rsidRPr="00112FE9">
        <w:rPr>
          <w:sz w:val="28"/>
          <w:szCs w:val="28"/>
        </w:rPr>
        <w:t xml:space="preserve">     </w:t>
      </w:r>
      <w:r>
        <w:rPr>
          <w:sz w:val="28"/>
          <w:szCs w:val="28"/>
        </w:rPr>
        <w:t xml:space="preserve">   </w:t>
      </w:r>
      <w:r w:rsidRPr="00112FE9">
        <w:rPr>
          <w:sz w:val="28"/>
          <w:szCs w:val="28"/>
        </w:rPr>
        <w:t xml:space="preserve"> +     </w:t>
      </w:r>
      <w:r>
        <w:rPr>
          <w:sz w:val="28"/>
          <w:szCs w:val="28"/>
        </w:rPr>
        <w:t xml:space="preserve">    </w:t>
      </w:r>
      <w:r w:rsidRPr="00B53B55">
        <w:rPr>
          <w:color w:val="FF0000"/>
          <w:sz w:val="28"/>
          <w:szCs w:val="28"/>
        </w:rPr>
        <w:t>2</w:t>
      </w:r>
      <w:r w:rsidRPr="00112FE9">
        <w:rPr>
          <w:sz w:val="28"/>
          <w:szCs w:val="28"/>
        </w:rPr>
        <w:t xml:space="preserve"> Cl</w:t>
      </w:r>
      <w:r w:rsidRPr="00112FE9">
        <w:rPr>
          <w:sz w:val="28"/>
          <w:szCs w:val="28"/>
          <w:vertAlign w:val="superscript"/>
        </w:rPr>
        <w:t>-</w:t>
      </w:r>
      <w:r w:rsidRPr="00112FE9">
        <w:rPr>
          <w:sz w:val="28"/>
          <w:szCs w:val="28"/>
          <w:vertAlign w:val="subscript"/>
        </w:rPr>
        <w:t>(aq)</w:t>
      </w:r>
      <w:r>
        <w:rPr>
          <w:sz w:val="28"/>
          <w:szCs w:val="28"/>
        </w:rPr>
        <w:t xml:space="preserve">               K</w:t>
      </w:r>
      <w:r w:rsidRPr="00357B96">
        <w:rPr>
          <w:sz w:val="28"/>
          <w:szCs w:val="28"/>
          <w:vertAlign w:val="subscript"/>
        </w:rPr>
        <w:t>sp</w:t>
      </w:r>
      <w:r>
        <w:rPr>
          <w:sz w:val="28"/>
          <w:szCs w:val="28"/>
        </w:rPr>
        <w:t xml:space="preserve"> = 1.17 x 10</w:t>
      </w:r>
      <w:r w:rsidRPr="00357B96">
        <w:rPr>
          <w:sz w:val="28"/>
          <w:szCs w:val="28"/>
          <w:vertAlign w:val="superscript"/>
        </w:rPr>
        <w:t>-5</w:t>
      </w:r>
      <w:r>
        <w:rPr>
          <w:sz w:val="28"/>
          <w:szCs w:val="28"/>
        </w:rPr>
        <w:br/>
        <w:t xml:space="preserve">      I        ~                         0.0 M                      </w:t>
      </w:r>
      <w:r w:rsidR="00CA063D">
        <w:rPr>
          <w:b/>
          <w:bCs/>
          <w:color w:val="0070C0"/>
          <w:sz w:val="28"/>
          <w:szCs w:val="28"/>
        </w:rPr>
        <w:t>0.75</w:t>
      </w:r>
      <w:r w:rsidR="00AA3EB5">
        <w:rPr>
          <w:b/>
          <w:bCs/>
          <w:color w:val="0070C0"/>
          <w:sz w:val="28"/>
          <w:szCs w:val="28"/>
        </w:rPr>
        <w:t>0</w:t>
      </w:r>
      <w:r w:rsidRPr="00FC4D93">
        <w:rPr>
          <w:b/>
          <w:bCs/>
          <w:color w:val="0070C0"/>
          <w:sz w:val="28"/>
          <w:szCs w:val="28"/>
        </w:rPr>
        <w:t xml:space="preserve"> M</w:t>
      </w:r>
      <w:r>
        <w:rPr>
          <w:sz w:val="28"/>
          <w:szCs w:val="28"/>
        </w:rPr>
        <w:br/>
        <w:t xml:space="preserve">      C       ~                            +S                          +</w:t>
      </w:r>
      <w:r w:rsidRPr="00B53B55">
        <w:rPr>
          <w:color w:val="FF0000"/>
          <w:sz w:val="28"/>
          <w:szCs w:val="28"/>
        </w:rPr>
        <w:t>2</w:t>
      </w:r>
      <w:r>
        <w:rPr>
          <w:sz w:val="28"/>
          <w:szCs w:val="28"/>
        </w:rPr>
        <w:t>S</w:t>
      </w:r>
      <w:r>
        <w:rPr>
          <w:sz w:val="28"/>
          <w:szCs w:val="28"/>
        </w:rPr>
        <w:br/>
        <w:t xml:space="preserve">      E       ~                             S                         </w:t>
      </w:r>
      <w:r w:rsidR="00CA063D">
        <w:rPr>
          <w:b/>
          <w:bCs/>
          <w:color w:val="0070C0"/>
          <w:sz w:val="28"/>
          <w:szCs w:val="28"/>
        </w:rPr>
        <w:t>0.75</w:t>
      </w:r>
      <w:r w:rsidR="00AA3EB5">
        <w:rPr>
          <w:b/>
          <w:bCs/>
          <w:color w:val="0070C0"/>
          <w:sz w:val="28"/>
          <w:szCs w:val="28"/>
        </w:rPr>
        <w:t>0</w:t>
      </w:r>
      <w:r>
        <w:rPr>
          <w:sz w:val="28"/>
          <w:szCs w:val="28"/>
        </w:rPr>
        <w:t xml:space="preserve"> + </w:t>
      </w:r>
      <w:r w:rsidRPr="00B53B55">
        <w:rPr>
          <w:color w:val="FF0000"/>
          <w:sz w:val="28"/>
          <w:szCs w:val="28"/>
        </w:rPr>
        <w:t>2</w:t>
      </w:r>
      <w:r>
        <w:rPr>
          <w:sz w:val="28"/>
          <w:szCs w:val="28"/>
        </w:rPr>
        <w:t>S</w:t>
      </w:r>
      <w:r w:rsidR="00091534">
        <w:br/>
      </w:r>
    </w:p>
    <w:p w14:paraId="49D01878" w14:textId="45A5EF60" w:rsidR="00FC4D93" w:rsidRPr="005E7774" w:rsidRDefault="00FC4D93" w:rsidP="005E7774">
      <w:pPr>
        <w:rPr>
          <w:sz w:val="28"/>
          <w:szCs w:val="28"/>
        </w:rPr>
      </w:pPr>
      <w:r>
        <w:t>Substituting the equilibrium expressions into the LMA expression above we have:</w:t>
      </w:r>
      <w:r w:rsidR="00091534">
        <w:br/>
      </w:r>
    </w:p>
    <w:p w14:paraId="4F478318" w14:textId="00B0F623" w:rsidR="00FC4D93" w:rsidRDefault="00FC4D93" w:rsidP="00FC4D93">
      <w:pPr>
        <w:rPr>
          <w:sz w:val="28"/>
          <w:szCs w:val="28"/>
        </w:rPr>
      </w:pPr>
      <w:r>
        <w:rPr>
          <w:sz w:val="28"/>
          <w:szCs w:val="28"/>
        </w:rPr>
        <w:t xml:space="preserve">                                     </w:t>
      </w:r>
      <w:r w:rsidRPr="00357B96">
        <w:rPr>
          <w:sz w:val="28"/>
          <w:szCs w:val="28"/>
        </w:rPr>
        <w:t>[Pb</w:t>
      </w:r>
      <w:r w:rsidRPr="00357B96">
        <w:rPr>
          <w:sz w:val="28"/>
          <w:szCs w:val="28"/>
          <w:vertAlign w:val="superscript"/>
        </w:rPr>
        <w:t>2+</w:t>
      </w:r>
      <w:r w:rsidRPr="00357B96">
        <w:rPr>
          <w:sz w:val="28"/>
          <w:szCs w:val="28"/>
        </w:rPr>
        <w:t xml:space="preserve">]   </w:t>
      </w:r>
      <w:r w:rsidRPr="00357B96">
        <w:rPr>
          <w:rFonts w:cstheme="minorHAnsi"/>
          <w:sz w:val="28"/>
          <w:szCs w:val="28"/>
        </w:rPr>
        <w:t>×</w:t>
      </w:r>
      <w:r w:rsidRPr="00357B96">
        <w:rPr>
          <w:sz w:val="28"/>
          <w:szCs w:val="28"/>
        </w:rPr>
        <w:t xml:space="preserve">  [Cl</w:t>
      </w:r>
      <w:r w:rsidRPr="00357B96">
        <w:rPr>
          <w:sz w:val="28"/>
          <w:szCs w:val="28"/>
          <w:vertAlign w:val="superscript"/>
        </w:rPr>
        <w:t>-</w:t>
      </w:r>
      <w:r w:rsidRPr="00357B96">
        <w:rPr>
          <w:sz w:val="28"/>
          <w:szCs w:val="28"/>
        </w:rPr>
        <w:t>]</w:t>
      </w:r>
      <w:r w:rsidRPr="00357B96">
        <w:rPr>
          <w:sz w:val="28"/>
          <w:szCs w:val="28"/>
          <w:vertAlign w:val="superscript"/>
        </w:rPr>
        <w:t xml:space="preserve">2 </w:t>
      </w:r>
      <w:r w:rsidRPr="00357B96">
        <w:rPr>
          <w:sz w:val="28"/>
          <w:szCs w:val="28"/>
        </w:rPr>
        <w:t xml:space="preserve"> </w:t>
      </w:r>
      <w:r>
        <w:rPr>
          <w:sz w:val="28"/>
          <w:szCs w:val="28"/>
        </w:rPr>
        <w:t xml:space="preserve">    </w:t>
      </w:r>
      <w:r w:rsidRPr="00357B96">
        <w:rPr>
          <w:sz w:val="28"/>
          <w:szCs w:val="28"/>
        </w:rPr>
        <w:t xml:space="preserve"> =  </w:t>
      </w:r>
      <w:r>
        <w:rPr>
          <w:sz w:val="28"/>
          <w:szCs w:val="28"/>
        </w:rPr>
        <w:t xml:space="preserve">     </w:t>
      </w:r>
      <w:r w:rsidRPr="00357B96">
        <w:rPr>
          <w:sz w:val="28"/>
          <w:szCs w:val="28"/>
        </w:rPr>
        <w:t xml:space="preserve"> </w:t>
      </w:r>
      <w:r>
        <w:rPr>
          <w:sz w:val="28"/>
          <w:szCs w:val="28"/>
        </w:rPr>
        <w:t>S</w:t>
      </w:r>
      <w:r w:rsidRPr="00357B96">
        <w:rPr>
          <w:sz w:val="28"/>
          <w:szCs w:val="28"/>
        </w:rPr>
        <w:t xml:space="preserve">   </w:t>
      </w:r>
      <w:r w:rsidRPr="00357B96">
        <w:rPr>
          <w:rFonts w:cstheme="minorHAnsi"/>
          <w:sz w:val="28"/>
          <w:szCs w:val="28"/>
        </w:rPr>
        <w:t>×</w:t>
      </w:r>
      <w:r>
        <w:rPr>
          <w:rFonts w:cstheme="minorHAnsi"/>
          <w:sz w:val="28"/>
          <w:szCs w:val="28"/>
        </w:rPr>
        <w:t xml:space="preserve">   </w:t>
      </w:r>
      <w:r w:rsidRPr="00357B96">
        <w:rPr>
          <w:sz w:val="28"/>
          <w:szCs w:val="28"/>
        </w:rPr>
        <w:t xml:space="preserve"> </w:t>
      </w:r>
      <w:r>
        <w:rPr>
          <w:sz w:val="28"/>
          <w:szCs w:val="28"/>
        </w:rPr>
        <w:t>(</w:t>
      </w:r>
      <w:r w:rsidR="00CA063D">
        <w:rPr>
          <w:b/>
          <w:bCs/>
          <w:color w:val="0070C0"/>
          <w:sz w:val="28"/>
          <w:szCs w:val="28"/>
        </w:rPr>
        <w:t>0.75</w:t>
      </w:r>
      <w:r w:rsidR="00AA3EB5">
        <w:rPr>
          <w:b/>
          <w:bCs/>
          <w:color w:val="0070C0"/>
          <w:sz w:val="28"/>
          <w:szCs w:val="28"/>
        </w:rPr>
        <w:t>0</w:t>
      </w:r>
      <w:r>
        <w:rPr>
          <w:sz w:val="28"/>
          <w:szCs w:val="28"/>
        </w:rPr>
        <w:t xml:space="preserve"> + </w:t>
      </w:r>
      <w:r w:rsidRPr="00B53B55">
        <w:rPr>
          <w:color w:val="FF0000"/>
          <w:sz w:val="28"/>
          <w:szCs w:val="28"/>
        </w:rPr>
        <w:t>2</w:t>
      </w:r>
      <w:r>
        <w:rPr>
          <w:sz w:val="28"/>
          <w:szCs w:val="28"/>
        </w:rPr>
        <w:t>S)</w:t>
      </w:r>
      <w:r w:rsidRPr="00B53B55">
        <w:rPr>
          <w:color w:val="FF0000"/>
          <w:sz w:val="28"/>
          <w:szCs w:val="28"/>
          <w:vertAlign w:val="superscript"/>
        </w:rPr>
        <w:t>2</w:t>
      </w:r>
      <w:r w:rsidRPr="00357B96">
        <w:rPr>
          <w:sz w:val="28"/>
          <w:szCs w:val="28"/>
          <w:vertAlign w:val="superscript"/>
        </w:rPr>
        <w:t xml:space="preserve"> </w:t>
      </w:r>
      <w:r w:rsidRPr="00357B96">
        <w:rPr>
          <w:sz w:val="28"/>
          <w:szCs w:val="28"/>
        </w:rPr>
        <w:t xml:space="preserve"> </w:t>
      </w:r>
      <w:r>
        <w:rPr>
          <w:sz w:val="28"/>
          <w:szCs w:val="28"/>
        </w:rPr>
        <w:t xml:space="preserve">      =        </w:t>
      </w:r>
      <w:r w:rsidRPr="00357B96">
        <w:rPr>
          <w:sz w:val="28"/>
          <w:szCs w:val="28"/>
        </w:rPr>
        <w:t xml:space="preserve"> </w:t>
      </w:r>
      <w:r>
        <w:rPr>
          <w:sz w:val="28"/>
          <w:szCs w:val="28"/>
        </w:rPr>
        <w:t>1.17 x 10</w:t>
      </w:r>
      <w:r w:rsidRPr="00357B96">
        <w:rPr>
          <w:sz w:val="28"/>
          <w:szCs w:val="28"/>
          <w:vertAlign w:val="superscript"/>
        </w:rPr>
        <w:t>-5</w:t>
      </w:r>
    </w:p>
    <w:p w14:paraId="0BD7F1A6" w14:textId="77777777" w:rsidR="00AA3EB5" w:rsidRDefault="00AA3EB5" w:rsidP="001E0F27">
      <w:pPr>
        <w:spacing w:after="0"/>
      </w:pPr>
    </w:p>
    <w:p w14:paraId="0943F557" w14:textId="3DAF5EE3" w:rsidR="001E0F27" w:rsidRDefault="00CA063D" w:rsidP="001E0F27">
      <w:pPr>
        <w:spacing w:after="0"/>
      </w:pPr>
      <w:r>
        <w:t xml:space="preserve">Assuming </w:t>
      </w:r>
      <w:r w:rsidRPr="00CA063D">
        <w:rPr>
          <w:b/>
          <w:bCs/>
          <w:color w:val="FF0000"/>
        </w:rPr>
        <w:t>2</w:t>
      </w:r>
      <w:r w:rsidRPr="00CA063D">
        <w:rPr>
          <w:b/>
          <w:bCs/>
        </w:rPr>
        <w:t>S</w:t>
      </w:r>
      <w:r>
        <w:t xml:space="preserve"> is much less than 0.75 we determine: </w:t>
      </w:r>
      <w:r w:rsidR="00091534">
        <w:br/>
      </w:r>
    </w:p>
    <w:p w14:paraId="459F6D8E" w14:textId="01B97694" w:rsidR="001E0F27" w:rsidRDefault="001E0F27" w:rsidP="001E0F27">
      <w:pPr>
        <w:spacing w:after="0"/>
        <w:ind w:left="1440" w:firstLine="720"/>
        <w:rPr>
          <w:sz w:val="28"/>
          <w:szCs w:val="28"/>
        </w:rPr>
      </w:pPr>
      <w:r>
        <w:rPr>
          <w:sz w:val="28"/>
          <w:szCs w:val="28"/>
        </w:rPr>
        <w:t xml:space="preserve">Molar Solubility  =    </w:t>
      </w:r>
      <w:r w:rsidR="00FC4D93" w:rsidRPr="00B53B55">
        <w:rPr>
          <w:sz w:val="28"/>
          <w:szCs w:val="28"/>
        </w:rPr>
        <w:t xml:space="preserve">S </w:t>
      </w:r>
      <w:r>
        <w:rPr>
          <w:sz w:val="28"/>
          <w:szCs w:val="28"/>
        </w:rPr>
        <w:t xml:space="preserve">   </w:t>
      </w:r>
      <w:r w:rsidR="00AA3EB5">
        <w:rPr>
          <w:sz w:val="28"/>
          <w:szCs w:val="28"/>
        </w:rPr>
        <w:t xml:space="preserve">                 </w:t>
      </w:r>
      <w:r>
        <w:rPr>
          <w:sz w:val="28"/>
          <w:szCs w:val="28"/>
        </w:rPr>
        <w:t xml:space="preserve"> </w:t>
      </w:r>
      <w:r w:rsidR="00FC4D93" w:rsidRPr="00B53B55">
        <w:rPr>
          <w:sz w:val="28"/>
          <w:szCs w:val="28"/>
        </w:rPr>
        <w:t>=</w:t>
      </w:r>
      <w:r w:rsidR="00AA3EB5">
        <w:rPr>
          <w:sz w:val="28"/>
          <w:szCs w:val="28"/>
        </w:rPr>
        <w:t xml:space="preserve">     </w:t>
      </w:r>
      <w:r w:rsidR="00FC4D93" w:rsidRPr="00B53B55">
        <w:rPr>
          <w:sz w:val="28"/>
          <w:szCs w:val="28"/>
        </w:rPr>
        <w:t xml:space="preserve"> </w:t>
      </w:r>
      <w:r w:rsidR="00CA063D">
        <w:rPr>
          <w:sz w:val="28"/>
          <w:szCs w:val="28"/>
        </w:rPr>
        <w:t>2.08</w:t>
      </w:r>
      <w:r w:rsidR="00FC4D93" w:rsidRPr="00B53B55">
        <w:rPr>
          <w:sz w:val="28"/>
          <w:szCs w:val="28"/>
        </w:rPr>
        <w:t xml:space="preserve"> x 10</w:t>
      </w:r>
      <w:r w:rsidR="00FC4D93" w:rsidRPr="00B53B55">
        <w:rPr>
          <w:sz w:val="28"/>
          <w:szCs w:val="28"/>
          <w:vertAlign w:val="superscript"/>
        </w:rPr>
        <w:t>-</w:t>
      </w:r>
      <w:r w:rsidR="00CA063D">
        <w:rPr>
          <w:sz w:val="28"/>
          <w:szCs w:val="28"/>
          <w:vertAlign w:val="superscript"/>
        </w:rPr>
        <w:t>5</w:t>
      </w:r>
      <w:r w:rsidR="00FC4D93" w:rsidRPr="00B53B55">
        <w:rPr>
          <w:sz w:val="28"/>
          <w:szCs w:val="28"/>
        </w:rPr>
        <w:t xml:space="preserve"> M</w:t>
      </w:r>
      <w:r>
        <w:rPr>
          <w:sz w:val="28"/>
          <w:szCs w:val="28"/>
        </w:rPr>
        <w:t xml:space="preserve">     </w:t>
      </w:r>
      <w:r w:rsidR="00AA3EB5">
        <w:rPr>
          <w:sz w:val="28"/>
          <w:szCs w:val="28"/>
        </w:rPr>
        <w:br/>
      </w:r>
    </w:p>
    <w:p w14:paraId="6E653A3A" w14:textId="36FCC3A4" w:rsidR="00CA063D" w:rsidRDefault="001E0F27" w:rsidP="001E0F27">
      <w:pPr>
        <w:spacing w:after="0"/>
        <w:ind w:left="1440" w:firstLine="720"/>
        <w:rPr>
          <w:sz w:val="28"/>
          <w:szCs w:val="28"/>
        </w:rPr>
      </w:pPr>
      <w:r>
        <w:rPr>
          <w:sz w:val="28"/>
          <w:szCs w:val="28"/>
        </w:rPr>
        <w:t xml:space="preserve">Gram Solubility   = </w:t>
      </w:r>
      <w:r w:rsidR="00AA3EB5">
        <w:rPr>
          <w:sz w:val="28"/>
          <w:szCs w:val="28"/>
        </w:rPr>
        <w:t xml:space="preserve">278.1   </w:t>
      </w:r>
      <w:r w:rsidR="00AA3EB5">
        <w:rPr>
          <w:rFonts w:cstheme="minorHAnsi"/>
          <w:sz w:val="28"/>
          <w:szCs w:val="28"/>
        </w:rPr>
        <w:t>×</w:t>
      </w:r>
      <w:r w:rsidR="00AA3EB5">
        <w:rPr>
          <w:sz w:val="28"/>
          <w:szCs w:val="28"/>
        </w:rPr>
        <w:t xml:space="preserve">   S       =      </w:t>
      </w:r>
      <w:r>
        <w:rPr>
          <w:sz w:val="28"/>
          <w:szCs w:val="28"/>
        </w:rPr>
        <w:t xml:space="preserve"> 0.00578 g/L</w:t>
      </w:r>
    </w:p>
    <w:p w14:paraId="7165EF7B" w14:textId="0B00EDCC" w:rsidR="00FC4D93" w:rsidRDefault="001E0F27" w:rsidP="004658E2">
      <w:pPr>
        <w:spacing w:after="0"/>
      </w:pPr>
      <w:r>
        <w:br/>
        <w:t>Note that as initially predicted, the amount of lead (II)</w:t>
      </w:r>
      <w:r w:rsidR="00AA3EB5">
        <w:t xml:space="preserve"> chloride</w:t>
      </w:r>
      <w:r>
        <w:t xml:space="preserve"> </w:t>
      </w:r>
      <w:r w:rsidR="004658E2">
        <w:t>that dissolves in 0.75 M KCl is MUCH less than in pure distilled water.  In this case, the difference is almost 700X times less!</w:t>
      </w:r>
    </w:p>
    <w:p w14:paraId="4CE7D5D9" w14:textId="765E3635" w:rsidR="00091534" w:rsidRDefault="00091534" w:rsidP="004658E2">
      <w:pPr>
        <w:spacing w:after="0"/>
      </w:pPr>
    </w:p>
    <w:p w14:paraId="17528558" w14:textId="68A41CF4" w:rsidR="00AA3EB5" w:rsidRPr="000C13F2" w:rsidRDefault="000C13F2" w:rsidP="004658E2">
      <w:pPr>
        <w:spacing w:after="0"/>
        <w:rPr>
          <w:b/>
          <w:bCs/>
          <w:sz w:val="32"/>
          <w:szCs w:val="32"/>
        </w:rPr>
      </w:pPr>
      <w:r w:rsidRPr="000C13F2">
        <w:rPr>
          <w:b/>
          <w:bCs/>
          <w:sz w:val="32"/>
          <w:szCs w:val="32"/>
        </w:rPr>
        <w:t>Determination of K</w:t>
      </w:r>
      <w:r w:rsidRPr="000C13F2">
        <w:rPr>
          <w:b/>
          <w:bCs/>
          <w:sz w:val="32"/>
          <w:szCs w:val="32"/>
          <w:vertAlign w:val="subscript"/>
        </w:rPr>
        <w:t>sp</w:t>
      </w:r>
      <w:r w:rsidRPr="000C13F2">
        <w:rPr>
          <w:b/>
          <w:bCs/>
          <w:sz w:val="32"/>
          <w:szCs w:val="32"/>
        </w:rPr>
        <w:t xml:space="preserve"> for Calcium Hydroxide</w:t>
      </w:r>
    </w:p>
    <w:p w14:paraId="7AF7B725" w14:textId="0C3A05F9" w:rsidR="000C13F2" w:rsidRDefault="000C13F2" w:rsidP="004658E2">
      <w:pPr>
        <w:spacing w:after="0"/>
      </w:pPr>
    </w:p>
    <w:p w14:paraId="2D9A871D" w14:textId="2703B5B0" w:rsidR="00091534" w:rsidRDefault="000C13F2" w:rsidP="004658E2">
      <w:pPr>
        <w:spacing w:after="0"/>
      </w:pPr>
      <w:r>
        <w:t>Calcium hydroxide, Ca(OH)</w:t>
      </w:r>
      <w:r w:rsidRPr="000C13F2">
        <w:rPr>
          <w:vertAlign w:val="subscript"/>
        </w:rPr>
        <w:t>2</w:t>
      </w:r>
      <w:r>
        <w:t>, is a sparingly soluble salt with K</w:t>
      </w:r>
      <w:r w:rsidRPr="000C13F2">
        <w:rPr>
          <w:vertAlign w:val="subscript"/>
        </w:rPr>
        <w:t>sp</w:t>
      </w:r>
      <w:r>
        <w:t xml:space="preserve"> = 4.68 </w:t>
      </w:r>
      <w:r>
        <w:rPr>
          <w:rFonts w:cstheme="minorHAnsi"/>
        </w:rPr>
        <w:t>×</w:t>
      </w:r>
      <w:r>
        <w:t xml:space="preserve"> 10</w:t>
      </w:r>
      <w:r w:rsidRPr="000C13F2">
        <w:rPr>
          <w:vertAlign w:val="superscript"/>
        </w:rPr>
        <w:t>-6</w:t>
      </w:r>
      <w:r>
        <w:t>.  Since both calcium hydroxide and lead (II) chloride are 1:2 salts, we can directly compare their respective K</w:t>
      </w:r>
      <w:r w:rsidRPr="000C13F2">
        <w:rPr>
          <w:vertAlign w:val="subscript"/>
        </w:rPr>
        <w:t>sp</w:t>
      </w:r>
      <w:r>
        <w:t xml:space="preserve"> values and conclude that calcium hydroxide is less soluble than lead PbCl</w:t>
      </w:r>
      <w:r w:rsidRPr="000C13F2">
        <w:rPr>
          <w:vertAlign w:val="subscript"/>
        </w:rPr>
        <w:t>2</w:t>
      </w:r>
      <w:r>
        <w:t xml:space="preserve"> in distilled water.</w:t>
      </w:r>
    </w:p>
    <w:p w14:paraId="545DDF94" w14:textId="305704E9" w:rsidR="000C13F2" w:rsidRDefault="000C13F2" w:rsidP="004658E2">
      <w:pPr>
        <w:spacing w:after="0"/>
      </w:pPr>
    </w:p>
    <w:p w14:paraId="156437D0" w14:textId="2FBBA647" w:rsidR="000C13F2" w:rsidRDefault="00852693" w:rsidP="004658E2">
      <w:pPr>
        <w:spacing w:after="0"/>
      </w:pPr>
      <w:r>
        <w:t xml:space="preserve">In this activity, </w:t>
      </w:r>
      <w:r w:rsidR="00402586">
        <w:t>your goal is to experimentally determine</w:t>
      </w:r>
      <w:r>
        <w:t xml:space="preserve"> K</w:t>
      </w:r>
      <w:r w:rsidRPr="00402586">
        <w:rPr>
          <w:vertAlign w:val="subscript"/>
        </w:rPr>
        <w:t xml:space="preserve">sp </w:t>
      </w:r>
      <w:r>
        <w:t>for Ca(OH)</w:t>
      </w:r>
      <w:r w:rsidRPr="00402586">
        <w:rPr>
          <w:vertAlign w:val="subscript"/>
        </w:rPr>
        <w:t>2</w:t>
      </w:r>
      <w:r w:rsidR="00402586">
        <w:t>. When an excess of solid calcium hydroxide is placed in pure water, the following equilibrium is achieved:</w:t>
      </w:r>
    </w:p>
    <w:p w14:paraId="4CE6CA48" w14:textId="4CEB19DA" w:rsidR="00402586" w:rsidRDefault="00402586" w:rsidP="004658E2">
      <w:pPr>
        <w:spacing w:after="0"/>
      </w:pPr>
    </w:p>
    <w:p w14:paraId="724B9709" w14:textId="4B4662D2" w:rsidR="00402586" w:rsidRDefault="00402586" w:rsidP="00402586">
      <w:pPr>
        <w:spacing w:after="0"/>
        <w:ind w:left="720" w:firstLine="720"/>
      </w:pPr>
      <w:r>
        <w:rPr>
          <w:sz w:val="28"/>
          <w:szCs w:val="28"/>
        </w:rPr>
        <w:t xml:space="preserve">         Ca(OH)</w:t>
      </w:r>
      <w:r w:rsidRPr="00112FE9">
        <w:rPr>
          <w:sz w:val="28"/>
          <w:szCs w:val="28"/>
          <w:vertAlign w:val="subscript"/>
        </w:rPr>
        <w:t>2(s)</w:t>
      </w:r>
      <w:r w:rsidRPr="00112FE9">
        <w:rPr>
          <w:sz w:val="28"/>
          <w:szCs w:val="28"/>
        </w:rPr>
        <w:t xml:space="preserve">  </w:t>
      </w:r>
      <w:r>
        <w:rPr>
          <w:sz w:val="28"/>
          <w:szCs w:val="28"/>
        </w:rPr>
        <w:t xml:space="preserve">      </w:t>
      </w:r>
      <w:r w:rsidRPr="00112FE9">
        <w:rPr>
          <w:rFonts w:ascii="Cambria Math" w:hAnsi="Cambria Math" w:cs="Cambria Math"/>
          <w:b/>
          <w:bCs/>
          <w:color w:val="282829"/>
          <w:sz w:val="28"/>
          <w:szCs w:val="28"/>
          <w:shd w:val="clear" w:color="auto" w:fill="FFFFFF"/>
        </w:rPr>
        <w:t>⇌</w:t>
      </w:r>
      <w:r w:rsidRPr="00112FE9">
        <w:rPr>
          <w:sz w:val="28"/>
          <w:szCs w:val="28"/>
        </w:rPr>
        <w:t xml:space="preserve">   </w:t>
      </w:r>
      <w:r>
        <w:rPr>
          <w:sz w:val="28"/>
          <w:szCs w:val="28"/>
        </w:rPr>
        <w:t xml:space="preserve">     Ca</w:t>
      </w:r>
      <w:r w:rsidRPr="00112FE9">
        <w:rPr>
          <w:sz w:val="28"/>
          <w:szCs w:val="28"/>
          <w:vertAlign w:val="superscript"/>
        </w:rPr>
        <w:t>2+</w:t>
      </w:r>
      <w:r w:rsidRPr="00112FE9">
        <w:rPr>
          <w:sz w:val="28"/>
          <w:szCs w:val="28"/>
          <w:vertAlign w:val="subscript"/>
        </w:rPr>
        <w:t>(aq)</w:t>
      </w:r>
      <w:r w:rsidRPr="00112FE9">
        <w:rPr>
          <w:sz w:val="28"/>
          <w:szCs w:val="28"/>
        </w:rPr>
        <w:t xml:space="preserve">     </w:t>
      </w:r>
      <w:r>
        <w:rPr>
          <w:sz w:val="28"/>
          <w:szCs w:val="28"/>
        </w:rPr>
        <w:t xml:space="preserve">   </w:t>
      </w:r>
      <w:r w:rsidRPr="00112FE9">
        <w:rPr>
          <w:sz w:val="28"/>
          <w:szCs w:val="28"/>
        </w:rPr>
        <w:t xml:space="preserve"> +     </w:t>
      </w:r>
      <w:r>
        <w:rPr>
          <w:sz w:val="28"/>
          <w:szCs w:val="28"/>
        </w:rPr>
        <w:t xml:space="preserve">    </w:t>
      </w:r>
      <w:r w:rsidRPr="00B53B55">
        <w:rPr>
          <w:color w:val="FF0000"/>
          <w:sz w:val="28"/>
          <w:szCs w:val="28"/>
        </w:rPr>
        <w:t>2</w:t>
      </w:r>
      <w:r w:rsidRPr="00112FE9">
        <w:rPr>
          <w:sz w:val="28"/>
          <w:szCs w:val="28"/>
        </w:rPr>
        <w:t xml:space="preserve"> </w:t>
      </w:r>
      <w:r>
        <w:rPr>
          <w:sz w:val="28"/>
          <w:szCs w:val="28"/>
        </w:rPr>
        <w:t>OH</w:t>
      </w:r>
      <w:r w:rsidRPr="00112FE9">
        <w:rPr>
          <w:sz w:val="28"/>
          <w:szCs w:val="28"/>
          <w:vertAlign w:val="superscript"/>
        </w:rPr>
        <w:t>-</w:t>
      </w:r>
      <w:r w:rsidRPr="00112FE9">
        <w:rPr>
          <w:sz w:val="28"/>
          <w:szCs w:val="28"/>
          <w:vertAlign w:val="subscript"/>
        </w:rPr>
        <w:t>(aq)</w:t>
      </w:r>
      <w:r>
        <w:rPr>
          <w:sz w:val="28"/>
          <w:szCs w:val="28"/>
        </w:rPr>
        <w:t xml:space="preserve">       </w:t>
      </w:r>
    </w:p>
    <w:p w14:paraId="56357FFE" w14:textId="5D7C2636" w:rsidR="00402586" w:rsidRDefault="00402586" w:rsidP="004658E2">
      <w:pPr>
        <w:spacing w:after="0"/>
      </w:pPr>
    </w:p>
    <w:p w14:paraId="43D7399D" w14:textId="6096DB61" w:rsidR="005B3445" w:rsidRDefault="005B3445">
      <w:r>
        <w:t>Once the equilibrium concentrations of Ca</w:t>
      </w:r>
      <w:r w:rsidRPr="005B3445">
        <w:rPr>
          <w:vertAlign w:val="superscript"/>
        </w:rPr>
        <w:t>2+</w:t>
      </w:r>
      <w:r>
        <w:t xml:space="preserve"> and OH</w:t>
      </w:r>
      <w:r w:rsidRPr="005B3445">
        <w:rPr>
          <w:vertAlign w:val="superscript"/>
        </w:rPr>
        <w:t>-</w:t>
      </w:r>
      <w:r>
        <w:t xml:space="preserve"> are determined, the value of K</w:t>
      </w:r>
      <w:r w:rsidRPr="005B3445">
        <w:rPr>
          <w:vertAlign w:val="subscript"/>
        </w:rPr>
        <w:t>sp</w:t>
      </w:r>
      <w:r>
        <w:t xml:space="preserve"> is then calculated using the law of mass action:</w:t>
      </w:r>
    </w:p>
    <w:p w14:paraId="3F4BF0A6" w14:textId="4C6C70D4" w:rsidR="005B3445" w:rsidRPr="005B3445" w:rsidRDefault="005B3445">
      <w:r>
        <w:rPr>
          <w:sz w:val="28"/>
          <w:szCs w:val="28"/>
        </w:rPr>
        <w:t xml:space="preserve"> </w:t>
      </w:r>
      <w:r>
        <w:rPr>
          <w:sz w:val="28"/>
          <w:szCs w:val="28"/>
        </w:rPr>
        <w:tab/>
      </w:r>
      <w:r>
        <w:rPr>
          <w:sz w:val="28"/>
          <w:szCs w:val="28"/>
        </w:rPr>
        <w:tab/>
        <w:t xml:space="preserve">         </w:t>
      </w:r>
      <w:r>
        <w:rPr>
          <w:sz w:val="28"/>
          <w:szCs w:val="28"/>
        </w:rPr>
        <w:tab/>
      </w:r>
      <w:r>
        <w:rPr>
          <w:sz w:val="28"/>
          <w:szCs w:val="28"/>
        </w:rPr>
        <w:tab/>
        <w:t xml:space="preserve">   </w:t>
      </w:r>
      <w:r w:rsidRPr="00357B96">
        <w:rPr>
          <w:sz w:val="28"/>
          <w:szCs w:val="28"/>
        </w:rPr>
        <w:t>[</w:t>
      </w:r>
      <w:r>
        <w:rPr>
          <w:sz w:val="28"/>
          <w:szCs w:val="28"/>
        </w:rPr>
        <w:t>Ca</w:t>
      </w:r>
      <w:r w:rsidRPr="00357B96">
        <w:rPr>
          <w:sz w:val="28"/>
          <w:szCs w:val="28"/>
          <w:vertAlign w:val="superscript"/>
        </w:rPr>
        <w:t>2+</w:t>
      </w:r>
      <w:r w:rsidRPr="00357B96">
        <w:rPr>
          <w:sz w:val="28"/>
          <w:szCs w:val="28"/>
        </w:rPr>
        <w:t xml:space="preserve">]   </w:t>
      </w:r>
      <w:r w:rsidRPr="00357B96">
        <w:rPr>
          <w:rFonts w:cstheme="minorHAnsi"/>
          <w:sz w:val="28"/>
          <w:szCs w:val="28"/>
        </w:rPr>
        <w:t>×</w:t>
      </w:r>
      <w:r w:rsidRPr="00357B96">
        <w:rPr>
          <w:sz w:val="28"/>
          <w:szCs w:val="28"/>
        </w:rPr>
        <w:t xml:space="preserve">  [</w:t>
      </w:r>
      <w:r>
        <w:rPr>
          <w:sz w:val="28"/>
          <w:szCs w:val="28"/>
        </w:rPr>
        <w:t>OH</w:t>
      </w:r>
      <w:r w:rsidRPr="00357B96">
        <w:rPr>
          <w:sz w:val="28"/>
          <w:szCs w:val="28"/>
          <w:vertAlign w:val="superscript"/>
        </w:rPr>
        <w:t>-</w:t>
      </w:r>
      <w:r w:rsidRPr="00357B96">
        <w:rPr>
          <w:sz w:val="28"/>
          <w:szCs w:val="28"/>
        </w:rPr>
        <w:t>]</w:t>
      </w:r>
      <w:r w:rsidRPr="005B3445">
        <w:rPr>
          <w:color w:val="FF0000"/>
          <w:sz w:val="28"/>
          <w:szCs w:val="28"/>
          <w:vertAlign w:val="superscript"/>
        </w:rPr>
        <w:t>2</w:t>
      </w:r>
      <w:r w:rsidRPr="00357B96">
        <w:rPr>
          <w:sz w:val="28"/>
          <w:szCs w:val="28"/>
          <w:vertAlign w:val="superscript"/>
        </w:rPr>
        <w:t xml:space="preserve"> </w:t>
      </w:r>
      <w:r w:rsidRPr="00357B96">
        <w:rPr>
          <w:sz w:val="28"/>
          <w:szCs w:val="28"/>
        </w:rPr>
        <w:t xml:space="preserve"> </w:t>
      </w:r>
      <w:r>
        <w:rPr>
          <w:sz w:val="28"/>
          <w:szCs w:val="28"/>
        </w:rPr>
        <w:t xml:space="preserve">    </w:t>
      </w:r>
      <w:r w:rsidRPr="00357B96">
        <w:rPr>
          <w:sz w:val="28"/>
          <w:szCs w:val="28"/>
        </w:rPr>
        <w:t xml:space="preserve"> =  </w:t>
      </w:r>
      <w:r>
        <w:rPr>
          <w:sz w:val="28"/>
          <w:szCs w:val="28"/>
        </w:rPr>
        <w:t xml:space="preserve">     </w:t>
      </w:r>
      <w:r w:rsidRPr="00357B96">
        <w:rPr>
          <w:sz w:val="28"/>
          <w:szCs w:val="28"/>
        </w:rPr>
        <w:t xml:space="preserve"> </w:t>
      </w:r>
      <w:r>
        <w:rPr>
          <w:sz w:val="28"/>
          <w:szCs w:val="28"/>
        </w:rPr>
        <w:t>K</w:t>
      </w:r>
      <w:r w:rsidRPr="005B3445">
        <w:rPr>
          <w:sz w:val="28"/>
          <w:szCs w:val="28"/>
          <w:vertAlign w:val="subscript"/>
        </w:rPr>
        <w:t>sp</w:t>
      </w:r>
    </w:p>
    <w:p w14:paraId="60D405E9" w14:textId="486CFBA8" w:rsidR="005B3445" w:rsidRDefault="005B3445">
      <w:r>
        <w:t>whe</w:t>
      </w:r>
      <w:r w:rsidRPr="005B3445">
        <w:t>re  [Ca</w:t>
      </w:r>
      <w:r w:rsidRPr="005B3445">
        <w:rPr>
          <w:vertAlign w:val="superscript"/>
        </w:rPr>
        <w:t>2+</w:t>
      </w:r>
      <w:r w:rsidRPr="005B3445">
        <w:t xml:space="preserve">]   </w:t>
      </w:r>
      <w:r>
        <w:rPr>
          <w:rFonts w:cstheme="minorHAnsi"/>
        </w:rPr>
        <w:t xml:space="preserve">=    ½ </w:t>
      </w:r>
      <w:r w:rsidRPr="005B3445">
        <w:t>[OH</w:t>
      </w:r>
      <w:r w:rsidRPr="005B3445">
        <w:rPr>
          <w:vertAlign w:val="superscript"/>
        </w:rPr>
        <w:t>-</w:t>
      </w:r>
      <w:r w:rsidRPr="005B3445">
        <w:t>]</w:t>
      </w:r>
      <w:r>
        <w:t xml:space="preserve"> </w:t>
      </w:r>
      <w:r w:rsidR="00CC5A4F">
        <w:t>since pure water is the solvent.</w:t>
      </w:r>
    </w:p>
    <w:p w14:paraId="74F3C2C3" w14:textId="332D3B62" w:rsidR="00CC5A4F" w:rsidRPr="005B3445" w:rsidRDefault="00CC5A4F" w:rsidP="00CC5A4F">
      <w:r>
        <w:t>Experimentally, we’ll use titration and a known concentration of hydrochloric acid to neutralize the OH</w:t>
      </w:r>
      <w:r w:rsidRPr="00CC5A4F">
        <w:rPr>
          <w:vertAlign w:val="superscript"/>
        </w:rPr>
        <w:t xml:space="preserve">- </w:t>
      </w:r>
      <w:r>
        <w:t>and determine its concentration.</w:t>
      </w:r>
    </w:p>
    <w:p w14:paraId="7ED2D7E1" w14:textId="19144207" w:rsidR="00CC5A4F" w:rsidRDefault="00CC5A4F"/>
    <w:p w14:paraId="706DBEC6" w14:textId="628C2A0D" w:rsidR="00CC5A4F" w:rsidRPr="00CC5A4F" w:rsidRDefault="00FE6FDB" w:rsidP="00B65E21">
      <w:pPr>
        <w:ind w:left="720" w:right="5040"/>
      </w:pPr>
      <w:r>
        <w:rPr>
          <w:b/>
          <w:noProof/>
        </w:rPr>
        <mc:AlternateContent>
          <mc:Choice Requires="wps">
            <w:drawing>
              <wp:anchor distT="0" distB="0" distL="114300" distR="114300" simplePos="0" relativeHeight="251660288" behindDoc="0" locked="0" layoutInCell="1" allowOverlap="1" wp14:anchorId="36362CFC" wp14:editId="63AF329A">
                <wp:simplePos x="0" y="0"/>
                <wp:positionH relativeFrom="column">
                  <wp:posOffset>444832</wp:posOffset>
                </wp:positionH>
                <wp:positionV relativeFrom="paragraph">
                  <wp:posOffset>276</wp:posOffset>
                </wp:positionV>
                <wp:extent cx="3200400" cy="73152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00400" cy="7315200"/>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4E0E4" id="Rectangle 4" o:spid="_x0000_s1026" style="position:absolute;margin-left:35.05pt;margin-top:0;width:252pt;height:8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" filled="f" strokecolor="#1f3763 [1604]" strokeweight="1pt">
                <v:stroke dashstyle="3 1"/>
              </v:rect>
            </w:pict>
          </mc:Fallback>
        </mc:AlternateContent>
      </w:r>
      <w:r w:rsidR="00CC5A4F" w:rsidRPr="00CC5A4F">
        <w:rPr>
          <w:b/>
        </w:rPr>
        <w:t>Procedure:</w:t>
      </w:r>
    </w:p>
    <w:p w14:paraId="5BF7FA9E" w14:textId="2080AAF0" w:rsidR="00CC5A4F" w:rsidRPr="00CC5A4F" w:rsidRDefault="00037131" w:rsidP="00B65E21">
      <w:pPr>
        <w:pStyle w:val="ListParagraph"/>
        <w:numPr>
          <w:ilvl w:val="1"/>
          <w:numId w:val="4"/>
        </w:numPr>
        <w:ind w:right="5040"/>
      </w:pPr>
      <w:r>
        <w:t xml:space="preserve">Locate the bottle of </w:t>
      </w:r>
      <w:r w:rsidR="00B65E21">
        <w:t xml:space="preserve">unfiltered </w:t>
      </w:r>
      <w:r>
        <w:t>Ca(OH)</w:t>
      </w:r>
      <w:r w:rsidRPr="00B65E21">
        <w:rPr>
          <w:vertAlign w:val="subscript"/>
        </w:rPr>
        <w:t>2</w:t>
      </w:r>
      <w:r>
        <w:t xml:space="preserve"> at your lab station and measure its temperature with the thermometer provided.  </w:t>
      </w:r>
      <w:r w:rsidR="00F11B78">
        <w:br/>
      </w:r>
    </w:p>
    <w:p w14:paraId="44A7C743" w14:textId="1084935A" w:rsidR="0089607D" w:rsidRDefault="00B65E21" w:rsidP="00B65E21">
      <w:pPr>
        <w:pStyle w:val="ListParagraph"/>
        <w:numPr>
          <w:ilvl w:val="1"/>
          <w:numId w:val="4"/>
        </w:numPr>
        <w:ind w:right="5040"/>
      </w:pPr>
      <w:r w:rsidRPr="0089607D">
        <w:rPr>
          <w:noProof/>
        </w:rPr>
        <w:drawing>
          <wp:anchor distT="0" distB="0" distL="114300" distR="114300" simplePos="0" relativeHeight="251659264" behindDoc="1" locked="0" layoutInCell="1" allowOverlap="1" wp14:anchorId="5F1180F5" wp14:editId="3A9E4834">
            <wp:simplePos x="0" y="0"/>
            <wp:positionH relativeFrom="column">
              <wp:posOffset>1490456</wp:posOffset>
            </wp:positionH>
            <wp:positionV relativeFrom="paragraph">
              <wp:posOffset>657225</wp:posOffset>
            </wp:positionV>
            <wp:extent cx="1556385" cy="2047240"/>
            <wp:effectExtent l="0" t="0" r="5715" b="0"/>
            <wp:wrapTopAndBottom/>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6385" cy="2047240"/>
                    </a:xfrm>
                    <a:prstGeom prst="rect">
                      <a:avLst/>
                    </a:prstGeom>
                  </pic:spPr>
                </pic:pic>
              </a:graphicData>
            </a:graphic>
            <wp14:sizeRelH relativeFrom="margin">
              <wp14:pctWidth>0</wp14:pctWidth>
            </wp14:sizeRelH>
            <wp14:sizeRelV relativeFrom="margin">
              <wp14:pctHeight>0</wp14:pctHeight>
            </wp14:sizeRelV>
          </wp:anchor>
        </w:drawing>
      </w:r>
      <w:r w:rsidR="00CC5A4F" w:rsidRPr="00CC5A4F">
        <w:t xml:space="preserve">Set up </w:t>
      </w:r>
      <w:r w:rsidR="0089607D">
        <w:t xml:space="preserve">a gravity filtration apparatus and filter </w:t>
      </w:r>
      <w:r w:rsidR="002B7432">
        <w:br/>
      </w:r>
      <w:r w:rsidR="0089607D">
        <w:t>all of the Ca(OH)</w:t>
      </w:r>
      <w:r w:rsidR="0089607D" w:rsidRPr="00B65E21">
        <w:rPr>
          <w:vertAlign w:val="subscript"/>
        </w:rPr>
        <w:t>2</w:t>
      </w:r>
      <w:r w:rsidR="0089607D">
        <w:t xml:space="preserve"> solution in the 100 mL bottle provided.</w:t>
      </w:r>
      <w:r w:rsidR="0089607D" w:rsidRPr="0089607D">
        <w:rPr>
          <w:noProof/>
        </w:rPr>
        <w:t xml:space="preserve"> </w:t>
      </w:r>
      <w:r w:rsidR="00F11B78">
        <w:rPr>
          <w:noProof/>
        </w:rPr>
        <w:br/>
      </w:r>
    </w:p>
    <w:p w14:paraId="18F6F5F3" w14:textId="0AA2B5B0" w:rsidR="00F11B78" w:rsidRPr="00F11B78" w:rsidRDefault="0089607D" w:rsidP="00B65E21">
      <w:pPr>
        <w:pStyle w:val="ListParagraph"/>
        <w:numPr>
          <w:ilvl w:val="1"/>
          <w:numId w:val="4"/>
        </w:numPr>
        <w:ind w:right="5040"/>
        <w:rPr>
          <w:rFonts w:cstheme="minorHAnsi"/>
        </w:rPr>
      </w:pPr>
      <w:r>
        <w:t xml:space="preserve">Keep the bottles capped at all times to </w:t>
      </w:r>
      <w:r w:rsidR="002B7432">
        <w:br/>
      </w:r>
      <w:r>
        <w:t>minimize the formation of calcium carbonate (Chalk)</w:t>
      </w:r>
      <w:r w:rsidR="002E158B">
        <w:t xml:space="preserve"> that occurs when the solution is exposed to CO</w:t>
      </w:r>
      <w:r w:rsidR="002E158B" w:rsidRPr="000B496E">
        <w:rPr>
          <w:vertAlign w:val="subscript"/>
        </w:rPr>
        <w:t>2</w:t>
      </w:r>
      <w:r w:rsidR="002E158B">
        <w:t xml:space="preserve"> in the air:</w:t>
      </w:r>
      <w:r w:rsidR="000B496E">
        <w:t xml:space="preserve">  </w:t>
      </w:r>
      <w:r w:rsidR="002B7432">
        <w:br/>
      </w:r>
      <w:r w:rsidR="002B7432">
        <w:br/>
      </w:r>
      <w:r w:rsidR="002E158B" w:rsidRPr="000B496E">
        <w:rPr>
          <w:rFonts w:cstheme="minorHAnsi"/>
        </w:rPr>
        <w:t>Ca(OH)</w:t>
      </w:r>
      <w:r w:rsidR="002E158B" w:rsidRPr="000B496E">
        <w:rPr>
          <w:rFonts w:cstheme="minorHAnsi"/>
          <w:vertAlign w:val="subscript"/>
        </w:rPr>
        <w:t>2(s)</w:t>
      </w:r>
      <w:r w:rsidR="002E158B" w:rsidRPr="000B496E">
        <w:rPr>
          <w:rFonts w:cstheme="minorHAnsi"/>
        </w:rPr>
        <w:t xml:space="preserve">  +  CO</w:t>
      </w:r>
      <w:r w:rsidR="002E158B" w:rsidRPr="000B496E">
        <w:rPr>
          <w:rFonts w:cstheme="minorHAnsi"/>
          <w:vertAlign w:val="subscript"/>
        </w:rPr>
        <w:t>2(g)</w:t>
      </w:r>
      <w:r w:rsidR="002E158B" w:rsidRPr="000B496E">
        <w:rPr>
          <w:rFonts w:cstheme="minorHAnsi"/>
        </w:rPr>
        <w:t xml:space="preserve">  </w:t>
      </w:r>
      <w:r w:rsidR="002E158B" w:rsidRPr="000B496E">
        <w:rPr>
          <w:rFonts w:ascii="Cambria Math" w:hAnsi="Cambria Math" w:cstheme="minorHAnsi"/>
        </w:rPr>
        <w:t>→</w:t>
      </w:r>
      <w:r w:rsidR="002E158B" w:rsidRPr="000B496E">
        <w:rPr>
          <w:rFonts w:cstheme="minorHAnsi"/>
        </w:rPr>
        <w:t xml:space="preserve">   CaCO</w:t>
      </w:r>
      <w:r w:rsidR="002E158B" w:rsidRPr="000B496E">
        <w:rPr>
          <w:rFonts w:cstheme="minorHAnsi"/>
          <w:vertAlign w:val="subscript"/>
        </w:rPr>
        <w:t>3(s)</w:t>
      </w:r>
      <w:r w:rsidR="002E158B" w:rsidRPr="000B496E">
        <w:rPr>
          <w:rFonts w:cstheme="minorHAnsi"/>
        </w:rPr>
        <w:t xml:space="preserve">  +  H</w:t>
      </w:r>
      <w:r w:rsidR="002E158B" w:rsidRPr="000B496E">
        <w:rPr>
          <w:rFonts w:cstheme="minorHAnsi"/>
          <w:vertAlign w:val="subscript"/>
        </w:rPr>
        <w:t>2</w:t>
      </w:r>
      <w:r w:rsidR="002E158B" w:rsidRPr="000B496E">
        <w:rPr>
          <w:rFonts w:cstheme="minorHAnsi"/>
        </w:rPr>
        <w:t>O</w:t>
      </w:r>
      <w:r w:rsidR="002E158B" w:rsidRPr="000B496E">
        <w:rPr>
          <w:rFonts w:cstheme="minorHAnsi"/>
          <w:vertAlign w:val="subscript"/>
        </w:rPr>
        <w:t>(l)</w:t>
      </w:r>
    </w:p>
    <w:p w14:paraId="2FECBB1E" w14:textId="77777777" w:rsidR="00F11B78" w:rsidRDefault="00F11B78">
      <w:pPr>
        <w:rPr>
          <w:rFonts w:cstheme="minorHAnsi"/>
        </w:rPr>
      </w:pPr>
      <w:r>
        <w:rPr>
          <w:rFonts w:cstheme="minorHAnsi"/>
        </w:rPr>
        <w:br w:type="page"/>
      </w:r>
    </w:p>
    <w:p w14:paraId="7E222428" w14:textId="74B9A1E4" w:rsidR="000B496E" w:rsidRPr="00F11B78" w:rsidRDefault="00F11B78" w:rsidP="00F11B78">
      <w:pPr>
        <w:pStyle w:val="ListParagraph"/>
        <w:numPr>
          <w:ilvl w:val="1"/>
          <w:numId w:val="4"/>
        </w:numPr>
        <w:rPr>
          <w:rFonts w:cstheme="minorHAnsi"/>
        </w:rPr>
      </w:pPr>
      <w:r>
        <w:rPr>
          <w:noProof/>
        </w:rPr>
        <w:lastRenderedPageBreak/>
        <mc:AlternateContent>
          <mc:Choice Requires="wps">
            <w:drawing>
              <wp:anchor distT="0" distB="0" distL="114300" distR="114300" simplePos="0" relativeHeight="251664384" behindDoc="0" locked="0" layoutInCell="1" allowOverlap="1" wp14:anchorId="0B2302A6" wp14:editId="4602D617">
                <wp:simplePos x="0" y="0"/>
                <wp:positionH relativeFrom="column">
                  <wp:posOffset>652007</wp:posOffset>
                </wp:positionH>
                <wp:positionV relativeFrom="paragraph">
                  <wp:posOffset>0</wp:posOffset>
                </wp:positionV>
                <wp:extent cx="3200400" cy="73152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200400" cy="7315200"/>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2F6D6" id="Rectangle 6" o:spid="_x0000_s1026" style="position:absolute;margin-left:51.35pt;margin-top:0;width:252pt;height:8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" filled="f" strokecolor="#1f3763 [1604]" strokeweight="1pt">
                <v:stroke dashstyle="3 1"/>
              </v:rect>
            </w:pict>
          </mc:Fallback>
        </mc:AlternateContent>
      </w:r>
      <w:r w:rsidR="00CC5A4F" w:rsidRPr="00F11B78">
        <w:rPr>
          <w:rFonts w:cstheme="minorHAnsi"/>
        </w:rPr>
        <w:t xml:space="preserve">Rinse the </w:t>
      </w:r>
      <w:r w:rsidR="0089607D" w:rsidRPr="00F11B78">
        <w:rPr>
          <w:rFonts w:cstheme="minorHAnsi"/>
        </w:rPr>
        <w:t>burette</w:t>
      </w:r>
      <w:r w:rsidR="00CC5A4F" w:rsidRPr="00F11B78">
        <w:rPr>
          <w:rFonts w:cstheme="minorHAnsi"/>
        </w:rPr>
        <w:t xml:space="preserve"> </w:t>
      </w:r>
      <w:r w:rsidR="0089607D" w:rsidRPr="00F11B78">
        <w:rPr>
          <w:rFonts w:cstheme="minorHAnsi"/>
        </w:rPr>
        <w:t xml:space="preserve">two </w:t>
      </w:r>
      <w:r w:rsidR="00CC5A4F" w:rsidRPr="00F11B78">
        <w:rPr>
          <w:rFonts w:cstheme="minorHAnsi"/>
        </w:rPr>
        <w:t xml:space="preserve">times with a few mL of </w:t>
      </w:r>
      <w:r w:rsidR="002B7432">
        <w:rPr>
          <w:rFonts w:cstheme="minorHAnsi"/>
        </w:rPr>
        <w:br/>
      </w:r>
      <w:r w:rsidR="00CC5A4F" w:rsidRPr="00F11B78">
        <w:rPr>
          <w:rFonts w:cstheme="minorHAnsi"/>
        </w:rPr>
        <w:t>the filtered Ca(OH)</w:t>
      </w:r>
      <w:r w:rsidR="00CC5A4F" w:rsidRPr="00F11B78">
        <w:rPr>
          <w:rFonts w:cstheme="minorHAnsi"/>
          <w:vertAlign w:val="subscript"/>
        </w:rPr>
        <w:t>2</w:t>
      </w:r>
      <w:r w:rsidR="00CC5A4F" w:rsidRPr="00F11B78">
        <w:rPr>
          <w:rFonts w:cstheme="minorHAnsi"/>
        </w:rPr>
        <w:t xml:space="preserve"> so</w:t>
      </w:r>
      <w:r w:rsidR="00CC5A4F" w:rsidRPr="00CC5A4F">
        <w:t xml:space="preserve">lution.  </w:t>
      </w:r>
      <w:r>
        <w:br/>
      </w:r>
    </w:p>
    <w:p w14:paraId="6A1A8240" w14:textId="2994944E" w:rsidR="00CC5A4F" w:rsidRDefault="000B496E" w:rsidP="00B65E21">
      <w:pPr>
        <w:pStyle w:val="ListParagraph"/>
        <w:numPr>
          <w:ilvl w:val="1"/>
          <w:numId w:val="4"/>
        </w:numPr>
        <w:ind w:right="5040"/>
      </w:pPr>
      <w:r>
        <w:t>O</w:t>
      </w:r>
      <w:r w:rsidR="002E158B">
        <w:t>verfill the burette</w:t>
      </w:r>
      <w:r w:rsidR="002B7432">
        <w:t xml:space="preserve"> with </w:t>
      </w:r>
      <w:r w:rsidR="002B7432" w:rsidRPr="00F11B78">
        <w:rPr>
          <w:rFonts w:cstheme="minorHAnsi"/>
        </w:rPr>
        <w:t>Ca(OH)</w:t>
      </w:r>
      <w:r w:rsidR="002B7432" w:rsidRPr="00F11B78">
        <w:rPr>
          <w:rFonts w:cstheme="minorHAnsi"/>
          <w:vertAlign w:val="subscript"/>
        </w:rPr>
        <w:t>2</w:t>
      </w:r>
      <w:r w:rsidR="002B7432" w:rsidRPr="00F11B78">
        <w:rPr>
          <w:rFonts w:cstheme="minorHAnsi"/>
        </w:rPr>
        <w:t xml:space="preserve"> so</w:t>
      </w:r>
      <w:r w:rsidR="002B7432" w:rsidRPr="00CC5A4F">
        <w:t>lution</w:t>
      </w:r>
      <w:r w:rsidR="002E158B">
        <w:t xml:space="preserve">, open the stopcock and flush the air bubbles out of the </w:t>
      </w:r>
      <w:r w:rsidR="002B7432">
        <w:t xml:space="preserve">burette </w:t>
      </w:r>
      <w:r w:rsidR="002E158B">
        <w:t>tip.</w:t>
      </w:r>
      <w:r w:rsidR="00CC5A4F" w:rsidRPr="00CC5A4F">
        <w:t xml:space="preserve">  </w:t>
      </w:r>
      <w:r w:rsidR="00F11B78">
        <w:br/>
      </w:r>
    </w:p>
    <w:p w14:paraId="5ABE8783" w14:textId="08508730" w:rsidR="002E158B" w:rsidRPr="00CC5A4F" w:rsidRDefault="002E158B" w:rsidP="00B65E21">
      <w:pPr>
        <w:pStyle w:val="ListParagraph"/>
        <w:numPr>
          <w:ilvl w:val="1"/>
          <w:numId w:val="4"/>
        </w:numPr>
        <w:ind w:right="5040"/>
      </w:pPr>
      <w:r>
        <w:t>Record the initial Ca(OH)</w:t>
      </w:r>
      <w:r w:rsidRPr="00B65E21">
        <w:rPr>
          <w:vertAlign w:val="subscript"/>
        </w:rPr>
        <w:t>2</w:t>
      </w:r>
      <w:r>
        <w:t xml:space="preserve"> level of the burette.</w:t>
      </w:r>
      <w:r w:rsidR="00F11B78">
        <w:br/>
      </w:r>
    </w:p>
    <w:p w14:paraId="29C3D51E" w14:textId="145EE354" w:rsidR="00CC5A4F" w:rsidRDefault="000B496E" w:rsidP="00B65E21">
      <w:pPr>
        <w:pStyle w:val="ListParagraph"/>
        <w:numPr>
          <w:ilvl w:val="1"/>
          <w:numId w:val="4"/>
        </w:numPr>
        <w:ind w:right="5040"/>
      </w:pPr>
      <w:r>
        <w:t>Repeat the above procedure for the HCl burette.</w:t>
      </w:r>
    </w:p>
    <w:p w14:paraId="1743CB69" w14:textId="77777777" w:rsidR="00F11B78" w:rsidRPr="00CC5A4F" w:rsidRDefault="00F11B78" w:rsidP="00F11B78">
      <w:pPr>
        <w:pStyle w:val="ListParagraph"/>
        <w:ind w:left="1440" w:right="5040"/>
      </w:pPr>
    </w:p>
    <w:p w14:paraId="26BFBD51" w14:textId="781F09FC" w:rsidR="00112FE4" w:rsidRDefault="00CC5A4F" w:rsidP="00B65E21">
      <w:pPr>
        <w:pStyle w:val="ListParagraph"/>
        <w:numPr>
          <w:ilvl w:val="1"/>
          <w:numId w:val="4"/>
        </w:numPr>
        <w:ind w:right="5040"/>
      </w:pPr>
      <w:r w:rsidRPr="00CC5A4F">
        <w:t xml:space="preserve">Measure </w:t>
      </w:r>
      <w:r w:rsidR="002B7432">
        <w:t xml:space="preserve">between </w:t>
      </w:r>
      <w:r w:rsidRPr="00CC5A4F">
        <w:t xml:space="preserve">15 </w:t>
      </w:r>
      <w:r w:rsidR="002B7432">
        <w:t>and</w:t>
      </w:r>
      <w:r w:rsidRPr="00CC5A4F">
        <w:t xml:space="preserve"> 20 mL of HCl into a clean </w:t>
      </w:r>
      <w:r w:rsidR="00112FE4">
        <w:t xml:space="preserve">125 mL </w:t>
      </w:r>
      <w:r w:rsidRPr="00CC5A4F">
        <w:t xml:space="preserve">Erlenmeyer flask.   </w:t>
      </w:r>
      <w:r w:rsidR="00112FE4">
        <w:t xml:space="preserve">Record the final volume of the burette and calculate the volume of </w:t>
      </w:r>
      <w:r w:rsidR="00B65E21">
        <w:t xml:space="preserve">dispensed </w:t>
      </w:r>
      <w:r w:rsidR="00112FE4">
        <w:t xml:space="preserve">HCl with two decimal places. </w:t>
      </w:r>
      <w:r w:rsidR="00F11B78">
        <w:br/>
      </w:r>
    </w:p>
    <w:p w14:paraId="4CB1C308" w14:textId="6C525CBE" w:rsidR="00CC5A4F" w:rsidRPr="00CC5A4F" w:rsidRDefault="00112FE4" w:rsidP="00B65E21">
      <w:pPr>
        <w:pStyle w:val="ListParagraph"/>
        <w:numPr>
          <w:ilvl w:val="1"/>
          <w:numId w:val="4"/>
        </w:numPr>
        <w:ind w:right="5040"/>
      </w:pPr>
      <w:r>
        <w:t>Add t</w:t>
      </w:r>
      <w:r w:rsidR="00CC5A4F" w:rsidRPr="00CC5A4F">
        <w:t xml:space="preserve">wo drops of phenolphthalein </w:t>
      </w:r>
      <w:r>
        <w:t>indicator solution</w:t>
      </w:r>
      <w:r w:rsidR="00043157">
        <w:t xml:space="preserve">, </w:t>
      </w:r>
      <w:r>
        <w:t xml:space="preserve"> </w:t>
      </w:r>
      <w:r w:rsidR="00CC5A4F" w:rsidRPr="00CC5A4F">
        <w:t>25 mL of distilled wate</w:t>
      </w:r>
      <w:r>
        <w:t>r</w:t>
      </w:r>
      <w:r w:rsidR="00043157">
        <w:t xml:space="preserve"> and a magnetic stir bar</w:t>
      </w:r>
      <w:r>
        <w:t xml:space="preserve"> to the Erlenmeyer flask.</w:t>
      </w:r>
      <w:r w:rsidR="002B7432">
        <w:br/>
      </w:r>
    </w:p>
    <w:p w14:paraId="623F9B3C" w14:textId="5CEC29E1" w:rsidR="00FE6FDB" w:rsidRDefault="002B7432" w:rsidP="00B65E21">
      <w:pPr>
        <w:pStyle w:val="ListParagraph"/>
        <w:numPr>
          <w:ilvl w:val="1"/>
          <w:numId w:val="4"/>
        </w:numPr>
        <w:ind w:right="5040"/>
      </w:pPr>
      <w:r w:rsidRPr="00F11B78">
        <w:rPr>
          <w:noProof/>
        </w:rPr>
        <w:drawing>
          <wp:anchor distT="0" distB="0" distL="114300" distR="114300" simplePos="0" relativeHeight="251662336" behindDoc="0" locked="0" layoutInCell="1" allowOverlap="1" wp14:anchorId="16E689BB" wp14:editId="3A330A6B">
            <wp:simplePos x="0" y="0"/>
            <wp:positionH relativeFrom="column">
              <wp:posOffset>1469838</wp:posOffset>
            </wp:positionH>
            <wp:positionV relativeFrom="paragraph">
              <wp:posOffset>439366</wp:posOffset>
            </wp:positionV>
            <wp:extent cx="1210310" cy="2540635"/>
            <wp:effectExtent l="0" t="0" r="8890" b="0"/>
            <wp:wrapTopAndBottom/>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0310" cy="2540635"/>
                    </a:xfrm>
                    <a:prstGeom prst="rect">
                      <a:avLst/>
                    </a:prstGeom>
                  </pic:spPr>
                </pic:pic>
              </a:graphicData>
            </a:graphic>
            <wp14:sizeRelH relativeFrom="margin">
              <wp14:pctWidth>0</wp14:pctWidth>
            </wp14:sizeRelH>
            <wp14:sizeRelV relativeFrom="margin">
              <wp14:pctHeight>0</wp14:pctHeight>
            </wp14:sizeRelV>
          </wp:anchor>
        </w:drawing>
      </w:r>
      <w:r w:rsidR="00B65E21">
        <w:t>Place the flask on the stir plate and b</w:t>
      </w:r>
      <w:r w:rsidR="00043157">
        <w:t>egin stirring (</w:t>
      </w:r>
      <w:r w:rsidR="00B65E21">
        <w:t xml:space="preserve">~300 rpm, </w:t>
      </w:r>
      <w:r w:rsidR="000B496E">
        <w:t>n</w:t>
      </w:r>
      <w:r w:rsidR="00043157">
        <w:t xml:space="preserve">o </w:t>
      </w:r>
      <w:r w:rsidR="000B496E">
        <w:t>h</w:t>
      </w:r>
      <w:r w:rsidR="00043157">
        <w:t>eat)</w:t>
      </w:r>
    </w:p>
    <w:p w14:paraId="3DA34D46" w14:textId="6BF2CE95" w:rsidR="00FE6FDB" w:rsidRDefault="00FE6FDB">
      <w:r>
        <w:br w:type="page"/>
      </w:r>
    </w:p>
    <w:p w14:paraId="3C562CB6" w14:textId="5121DD86" w:rsidR="00B65E21" w:rsidRDefault="00FE6FDB" w:rsidP="00FE6FDB">
      <w:pPr>
        <w:pStyle w:val="ListParagraph"/>
        <w:ind w:left="1440" w:right="5040"/>
      </w:pPr>
      <w:r>
        <w:rPr>
          <w:noProof/>
        </w:rPr>
        <w:lastRenderedPageBreak/>
        <mc:AlternateContent>
          <mc:Choice Requires="wps">
            <w:drawing>
              <wp:anchor distT="0" distB="0" distL="114300" distR="114300" simplePos="0" relativeHeight="251661312" behindDoc="0" locked="0" layoutInCell="1" allowOverlap="1" wp14:anchorId="1B3C3619" wp14:editId="740B9BF2">
                <wp:simplePos x="0" y="0"/>
                <wp:positionH relativeFrom="column">
                  <wp:posOffset>608275</wp:posOffset>
                </wp:positionH>
                <wp:positionV relativeFrom="paragraph">
                  <wp:posOffset>11927</wp:posOffset>
                </wp:positionV>
                <wp:extent cx="3200400" cy="7315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200400" cy="7315200"/>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5EF27" id="Rectangle 5" o:spid="_x0000_s1026" style="position:absolute;margin-left:47.9pt;margin-top:.95pt;width:252pt;height:8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" filled="f" strokecolor="#1f3763 [1604]" strokeweight="1pt">
                <v:stroke dashstyle="3 1"/>
              </v:rect>
            </w:pict>
          </mc:Fallback>
        </mc:AlternateContent>
      </w:r>
    </w:p>
    <w:p w14:paraId="1B461AFF" w14:textId="16F7359A" w:rsidR="00CC5A4F" w:rsidRPr="00CC5A4F" w:rsidRDefault="00B65E21" w:rsidP="00B65E21">
      <w:pPr>
        <w:pStyle w:val="ListParagraph"/>
        <w:numPr>
          <w:ilvl w:val="1"/>
          <w:numId w:val="4"/>
        </w:numPr>
        <w:ind w:right="5040"/>
      </w:pPr>
      <w:r>
        <w:t>S</w:t>
      </w:r>
      <w:r w:rsidR="00043157">
        <w:t>lowly</w:t>
      </w:r>
      <w:r w:rsidR="00CC5A4F" w:rsidRPr="00CC5A4F">
        <w:t xml:space="preserve"> </w:t>
      </w:r>
      <w:r w:rsidR="00043157">
        <w:t xml:space="preserve">add </w:t>
      </w:r>
      <w:r w:rsidR="00CC5A4F" w:rsidRPr="00CC5A4F">
        <w:t>Ca(OH)</w:t>
      </w:r>
      <w:r w:rsidR="00CC5A4F" w:rsidRPr="00B65E21">
        <w:rPr>
          <w:vertAlign w:val="subscript"/>
        </w:rPr>
        <w:t>2</w:t>
      </w:r>
      <w:r w:rsidR="00CC5A4F" w:rsidRPr="00CC5A4F">
        <w:t xml:space="preserve">  solution </w:t>
      </w:r>
      <w:r w:rsidR="00043157">
        <w:t>to</w:t>
      </w:r>
      <w:r w:rsidR="00CC5A4F" w:rsidRPr="00CC5A4F">
        <w:t xml:space="preserve"> the solution in the Erlenmeyer flask</w:t>
      </w:r>
      <w:r>
        <w:t xml:space="preserve"> noting the appearance of the pink color changes</w:t>
      </w:r>
      <w:r w:rsidR="00CC5A4F" w:rsidRPr="00CC5A4F">
        <w:t xml:space="preserve">.  </w:t>
      </w:r>
    </w:p>
    <w:p w14:paraId="130EA014" w14:textId="1AA22E05" w:rsidR="00CC5A4F" w:rsidRPr="00CC5A4F" w:rsidRDefault="00CC5A4F" w:rsidP="00B65E21">
      <w:pPr>
        <w:pStyle w:val="ListParagraph"/>
        <w:numPr>
          <w:ilvl w:val="1"/>
          <w:numId w:val="4"/>
        </w:numPr>
        <w:ind w:right="5040"/>
      </w:pPr>
      <w:r w:rsidRPr="00CC5A4F">
        <w:t>As</w:t>
      </w:r>
      <w:r w:rsidR="00B65E21">
        <w:t xml:space="preserve"> </w:t>
      </w:r>
      <w:r w:rsidR="00043157">
        <w:t xml:space="preserve">you approach the titration’s equivalence point, the pink color will </w:t>
      </w:r>
      <w:r w:rsidR="00B65E21">
        <w:t>become</w:t>
      </w:r>
      <w:r w:rsidR="00043157">
        <w:t xml:space="preserve"> more persistent.  Slow down and </w:t>
      </w:r>
      <w:r w:rsidR="008F5F36">
        <w:t>stop when the</w:t>
      </w:r>
      <w:r w:rsidR="00043157">
        <w:t xml:space="preserve"> equivalence point is reached (color change lasts for 20 seconds or more).</w:t>
      </w:r>
      <w:r w:rsidRPr="00CC5A4F">
        <w:t xml:space="preserve"> </w:t>
      </w:r>
    </w:p>
    <w:p w14:paraId="17C8072D" w14:textId="5272FACE" w:rsidR="00CC5A4F" w:rsidRPr="00CC5A4F" w:rsidRDefault="00CC5A4F" w:rsidP="00B65E21">
      <w:pPr>
        <w:pStyle w:val="ListParagraph"/>
        <w:numPr>
          <w:ilvl w:val="1"/>
          <w:numId w:val="4"/>
        </w:numPr>
        <w:ind w:right="5040"/>
      </w:pPr>
      <w:r w:rsidRPr="00CC5A4F">
        <w:t xml:space="preserve">Record </w:t>
      </w:r>
      <w:r w:rsidR="00B65E21">
        <w:t xml:space="preserve">the </w:t>
      </w:r>
      <w:r w:rsidRPr="00CC5A4F">
        <w:t>Ca(OH)</w:t>
      </w:r>
      <w:r w:rsidRPr="00B65E21">
        <w:rPr>
          <w:vertAlign w:val="subscript"/>
        </w:rPr>
        <w:t>2</w:t>
      </w:r>
      <w:r w:rsidRPr="00CC5A4F">
        <w:t xml:space="preserve"> </w:t>
      </w:r>
      <w:r w:rsidR="00B65E21">
        <w:t>burette level and calculate the volume of Ca(OH)</w:t>
      </w:r>
      <w:r w:rsidR="00B65E21" w:rsidRPr="00B65E21">
        <w:rPr>
          <w:vertAlign w:val="subscript"/>
        </w:rPr>
        <w:t>2</w:t>
      </w:r>
      <w:r w:rsidR="00B65E21">
        <w:t xml:space="preserve"> </w:t>
      </w:r>
      <w:r w:rsidRPr="00CC5A4F">
        <w:t xml:space="preserve"> required to reach the </w:t>
      </w:r>
      <w:r w:rsidR="008F5F36">
        <w:t>equivalence point</w:t>
      </w:r>
      <w:r w:rsidR="00B65E21">
        <w:t>.</w:t>
      </w:r>
      <w:r w:rsidRPr="00CC5A4F">
        <w:t xml:space="preserve"> </w:t>
      </w:r>
    </w:p>
    <w:p w14:paraId="03B687BA" w14:textId="69C061CB" w:rsidR="00CC5A4F" w:rsidRPr="00D8420E" w:rsidRDefault="00CC5A4F" w:rsidP="00B65E21">
      <w:pPr>
        <w:pStyle w:val="ListParagraph"/>
        <w:numPr>
          <w:ilvl w:val="1"/>
          <w:numId w:val="4"/>
        </w:numPr>
        <w:ind w:right="5040"/>
      </w:pPr>
      <w:r w:rsidRPr="00CC5A4F">
        <w:t xml:space="preserve">Repeat </w:t>
      </w:r>
      <w:r w:rsidR="008F5F36">
        <w:t>this experiment two more times for a total of three trials.</w:t>
      </w:r>
      <w:r w:rsidRPr="00CC5A4F">
        <w:t xml:space="preserve">  </w:t>
      </w:r>
    </w:p>
    <w:p w14:paraId="006D361D" w14:textId="6383AEA3" w:rsidR="00CC5A4F" w:rsidRPr="00D8420E" w:rsidRDefault="00CC5A4F" w:rsidP="00B65E21">
      <w:pPr>
        <w:pStyle w:val="ListParagraph"/>
        <w:numPr>
          <w:ilvl w:val="1"/>
          <w:numId w:val="4"/>
        </w:numPr>
        <w:ind w:right="5040"/>
      </w:pPr>
      <w:r w:rsidRPr="00D8420E">
        <w:t>Prepare a data table of your results, including the initial, final and total volumes of</w:t>
      </w:r>
      <w:r w:rsidR="00D8420E">
        <w:t xml:space="preserve"> HCl and </w:t>
      </w:r>
      <w:r w:rsidRPr="00D8420E">
        <w:t xml:space="preserve"> Ca(OH)</w:t>
      </w:r>
      <w:r w:rsidRPr="00D8420E">
        <w:rPr>
          <w:vertAlign w:val="subscript"/>
        </w:rPr>
        <w:t>2</w:t>
      </w:r>
      <w:r w:rsidRPr="00D8420E">
        <w:t xml:space="preserve"> used for each titration.</w:t>
      </w:r>
    </w:p>
    <w:p w14:paraId="422D84A8" w14:textId="1020EFD3" w:rsidR="00263822" w:rsidRDefault="00834D9B" w:rsidP="006C6AD7">
      <w:pPr>
        <w:pStyle w:val="ListParagraph"/>
        <w:ind w:left="0" w:right="5040"/>
      </w:pPr>
      <w:r w:rsidRPr="00D8420E">
        <w:br w:type="page"/>
      </w:r>
      <w:r w:rsidR="00BA0B55">
        <w:rPr>
          <w:noProof/>
        </w:rPr>
        <w:lastRenderedPageBreak/>
        <mc:AlternateContent>
          <mc:Choice Requires="wps">
            <w:drawing>
              <wp:anchor distT="0" distB="0" distL="114300" distR="114300" simplePos="0" relativeHeight="251665408" behindDoc="0" locked="0" layoutInCell="1" allowOverlap="1" wp14:anchorId="7D8C27E3" wp14:editId="1557060C">
                <wp:simplePos x="0" y="0"/>
                <wp:positionH relativeFrom="column">
                  <wp:posOffset>1014413</wp:posOffset>
                </wp:positionH>
                <wp:positionV relativeFrom="paragraph">
                  <wp:posOffset>242888</wp:posOffset>
                </wp:positionV>
                <wp:extent cx="4976495" cy="5672137"/>
                <wp:effectExtent l="0" t="0" r="14605" b="24130"/>
                <wp:wrapNone/>
                <wp:docPr id="7" name="Rectangle 7"/>
                <wp:cNvGraphicFramePr/>
                <a:graphic xmlns:a="http://schemas.openxmlformats.org/drawingml/2006/main">
                  <a:graphicData uri="http://schemas.microsoft.com/office/word/2010/wordprocessingShape">
                    <wps:wsp>
                      <wps:cNvSpPr/>
                      <wps:spPr>
                        <a:xfrm>
                          <a:off x="0" y="0"/>
                          <a:ext cx="4976495" cy="5672137"/>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6102EA" id="Rectangle 7" o:spid="_x0000_s1026" style="position:absolute;margin-left:79.9pt;margin-top:19.15pt;width:391.85pt;height:446.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" filled="f" strokecolor="#1f3763 [1604]" strokeweight="1pt">
                <v:stroke dashstyle="3 1"/>
              </v:rect>
            </w:pict>
          </mc:Fallback>
        </mc:AlternateContent>
      </w:r>
      <w:r w:rsidR="00263822" w:rsidRPr="00007F6C">
        <w:rPr>
          <w:b/>
          <w:bCs/>
          <w:sz w:val="32"/>
          <w:szCs w:val="32"/>
        </w:rPr>
        <w:t>Data Table:</w:t>
      </w:r>
    </w:p>
    <w:tbl>
      <w:tblPr>
        <w:tblStyle w:val="TableGrid"/>
        <w:tblpPr w:leftFromText="180" w:rightFromText="180" w:vertAnchor="text" w:horzAnchor="margin" w:tblpXSpec="center" w:tblpY="149"/>
        <w:tblW w:w="0" w:type="auto"/>
        <w:tblLook w:val="04A0" w:firstRow="1" w:lastRow="0" w:firstColumn="1" w:lastColumn="0" w:noHBand="0" w:noVBand="1"/>
      </w:tblPr>
      <w:tblGrid>
        <w:gridCol w:w="2981"/>
        <w:gridCol w:w="1440"/>
        <w:gridCol w:w="1440"/>
        <w:gridCol w:w="1440"/>
      </w:tblGrid>
      <w:tr w:rsidR="00CA5FAA" w14:paraId="6FFC36B7" w14:textId="77777777" w:rsidTr="00CA5FAA">
        <w:trPr>
          <w:trHeight w:val="432"/>
        </w:trPr>
        <w:tc>
          <w:tcPr>
            <w:tcW w:w="2981" w:type="dxa"/>
            <w:vAlign w:val="center"/>
          </w:tcPr>
          <w:p w14:paraId="663790CC" w14:textId="77777777" w:rsidR="00CA5FAA" w:rsidRDefault="00CA5FAA" w:rsidP="00CA5FAA">
            <w:pPr>
              <w:jc w:val="center"/>
            </w:pPr>
          </w:p>
        </w:tc>
        <w:tc>
          <w:tcPr>
            <w:tcW w:w="1440" w:type="dxa"/>
            <w:vAlign w:val="center"/>
          </w:tcPr>
          <w:p w14:paraId="7CBABEB8" w14:textId="77777777" w:rsidR="00CA5FAA" w:rsidRDefault="00CA5FAA" w:rsidP="00CA5FAA">
            <w:pPr>
              <w:jc w:val="center"/>
            </w:pPr>
            <w:r>
              <w:t>Trial 1</w:t>
            </w:r>
          </w:p>
        </w:tc>
        <w:tc>
          <w:tcPr>
            <w:tcW w:w="1440" w:type="dxa"/>
            <w:vAlign w:val="center"/>
          </w:tcPr>
          <w:p w14:paraId="2333862B" w14:textId="77777777" w:rsidR="00CA5FAA" w:rsidRDefault="00CA5FAA" w:rsidP="00CA5FAA">
            <w:pPr>
              <w:jc w:val="center"/>
            </w:pPr>
            <w:r>
              <w:t>Trial 2</w:t>
            </w:r>
          </w:p>
        </w:tc>
        <w:tc>
          <w:tcPr>
            <w:tcW w:w="1440" w:type="dxa"/>
            <w:vAlign w:val="center"/>
          </w:tcPr>
          <w:p w14:paraId="0AAED3B3" w14:textId="77777777" w:rsidR="00CA5FAA" w:rsidRDefault="00CA5FAA" w:rsidP="00CA5FAA">
            <w:pPr>
              <w:jc w:val="center"/>
            </w:pPr>
            <w:r>
              <w:t>Trial 3</w:t>
            </w:r>
          </w:p>
        </w:tc>
      </w:tr>
      <w:tr w:rsidR="00BA0B55" w14:paraId="0089950C" w14:textId="77777777" w:rsidTr="00CA5FAA">
        <w:trPr>
          <w:trHeight w:val="432"/>
        </w:trPr>
        <w:tc>
          <w:tcPr>
            <w:tcW w:w="2981" w:type="dxa"/>
            <w:vAlign w:val="center"/>
          </w:tcPr>
          <w:p w14:paraId="342C6C69" w14:textId="2C177120" w:rsidR="00BA0B55" w:rsidRPr="00BA0B55" w:rsidRDefault="00BA0B55" w:rsidP="00CA5FAA">
            <w:pPr>
              <w:rPr>
                <w:b/>
                <w:bCs/>
              </w:rPr>
            </w:pPr>
            <w:r w:rsidRPr="00BA0B55">
              <w:rPr>
                <w:b/>
                <w:bCs/>
              </w:rPr>
              <w:t>Temperature</w:t>
            </w:r>
          </w:p>
        </w:tc>
        <w:tc>
          <w:tcPr>
            <w:tcW w:w="1440" w:type="dxa"/>
            <w:vAlign w:val="center"/>
          </w:tcPr>
          <w:p w14:paraId="2747BA28" w14:textId="77777777" w:rsidR="00BA0B55" w:rsidRDefault="00BA0B55" w:rsidP="008B2E93">
            <w:pPr>
              <w:jc w:val="center"/>
            </w:pPr>
          </w:p>
        </w:tc>
        <w:tc>
          <w:tcPr>
            <w:tcW w:w="1440" w:type="dxa"/>
            <w:vAlign w:val="center"/>
          </w:tcPr>
          <w:p w14:paraId="05BD6B59" w14:textId="77777777" w:rsidR="00BA0B55" w:rsidRDefault="00BA0B55" w:rsidP="008B2E93">
            <w:pPr>
              <w:jc w:val="center"/>
            </w:pPr>
          </w:p>
        </w:tc>
        <w:tc>
          <w:tcPr>
            <w:tcW w:w="1440" w:type="dxa"/>
            <w:vAlign w:val="center"/>
          </w:tcPr>
          <w:p w14:paraId="4ECBEE80" w14:textId="77777777" w:rsidR="00BA0B55" w:rsidRDefault="00BA0B55" w:rsidP="00CA5FAA"/>
        </w:tc>
      </w:tr>
      <w:tr w:rsidR="00CA5FAA" w14:paraId="36594720" w14:textId="77777777" w:rsidTr="00CA5FAA">
        <w:trPr>
          <w:trHeight w:val="432"/>
        </w:trPr>
        <w:tc>
          <w:tcPr>
            <w:tcW w:w="2981" w:type="dxa"/>
            <w:vAlign w:val="center"/>
          </w:tcPr>
          <w:p w14:paraId="39CC0FA1" w14:textId="77777777" w:rsidR="00CA5FAA" w:rsidRPr="00BA0B55" w:rsidRDefault="00CA5FAA" w:rsidP="00CA5FAA">
            <w:pPr>
              <w:rPr>
                <w:b/>
                <w:bCs/>
              </w:rPr>
            </w:pPr>
            <w:r w:rsidRPr="00BA0B55">
              <w:rPr>
                <w:b/>
                <w:bCs/>
              </w:rPr>
              <w:t>Volume Ca(OH)</w:t>
            </w:r>
            <w:r w:rsidRPr="00BA0B55">
              <w:rPr>
                <w:b/>
                <w:bCs/>
                <w:vertAlign w:val="subscript"/>
              </w:rPr>
              <w:t>2</w:t>
            </w:r>
            <w:r w:rsidRPr="00BA0B55">
              <w:rPr>
                <w:b/>
                <w:bCs/>
              </w:rPr>
              <w:t xml:space="preserve"> initial</w:t>
            </w:r>
          </w:p>
        </w:tc>
        <w:tc>
          <w:tcPr>
            <w:tcW w:w="1440" w:type="dxa"/>
            <w:vAlign w:val="center"/>
          </w:tcPr>
          <w:p w14:paraId="648064C9" w14:textId="77777777" w:rsidR="00CA5FAA" w:rsidRDefault="00CA5FAA" w:rsidP="008B2E93">
            <w:pPr>
              <w:jc w:val="center"/>
            </w:pPr>
          </w:p>
        </w:tc>
        <w:tc>
          <w:tcPr>
            <w:tcW w:w="1440" w:type="dxa"/>
            <w:vAlign w:val="center"/>
          </w:tcPr>
          <w:p w14:paraId="2CA74FEF" w14:textId="77777777" w:rsidR="00CA5FAA" w:rsidRDefault="00CA5FAA" w:rsidP="008B2E93">
            <w:pPr>
              <w:jc w:val="center"/>
            </w:pPr>
          </w:p>
        </w:tc>
        <w:tc>
          <w:tcPr>
            <w:tcW w:w="1440" w:type="dxa"/>
            <w:vAlign w:val="center"/>
          </w:tcPr>
          <w:p w14:paraId="29B2404B" w14:textId="77777777" w:rsidR="00CA5FAA" w:rsidRDefault="00CA5FAA" w:rsidP="00CA5FAA"/>
        </w:tc>
      </w:tr>
      <w:tr w:rsidR="00CA5FAA" w14:paraId="53E4114D" w14:textId="77777777" w:rsidTr="00CA5FAA">
        <w:trPr>
          <w:trHeight w:val="432"/>
        </w:trPr>
        <w:tc>
          <w:tcPr>
            <w:tcW w:w="2981" w:type="dxa"/>
            <w:vAlign w:val="center"/>
          </w:tcPr>
          <w:p w14:paraId="1A0A7437" w14:textId="77777777" w:rsidR="00CA5FAA" w:rsidRPr="00BA0B55" w:rsidRDefault="00CA5FAA" w:rsidP="00CA5FAA">
            <w:pPr>
              <w:rPr>
                <w:b/>
                <w:bCs/>
              </w:rPr>
            </w:pPr>
            <w:r w:rsidRPr="00BA0B55">
              <w:rPr>
                <w:b/>
                <w:bCs/>
              </w:rPr>
              <w:t>Volume Ca(OH)</w:t>
            </w:r>
            <w:r w:rsidRPr="00BA0B55">
              <w:rPr>
                <w:b/>
                <w:bCs/>
                <w:vertAlign w:val="subscript"/>
              </w:rPr>
              <w:t>2</w:t>
            </w:r>
            <w:r w:rsidRPr="00BA0B55">
              <w:rPr>
                <w:b/>
                <w:bCs/>
              </w:rPr>
              <w:t xml:space="preserve"> final</w:t>
            </w:r>
          </w:p>
        </w:tc>
        <w:tc>
          <w:tcPr>
            <w:tcW w:w="1440" w:type="dxa"/>
            <w:vAlign w:val="center"/>
          </w:tcPr>
          <w:p w14:paraId="1E191070" w14:textId="77777777" w:rsidR="00CA5FAA" w:rsidRDefault="00CA5FAA" w:rsidP="008B2E93">
            <w:pPr>
              <w:jc w:val="center"/>
            </w:pPr>
          </w:p>
        </w:tc>
        <w:tc>
          <w:tcPr>
            <w:tcW w:w="1440" w:type="dxa"/>
            <w:vAlign w:val="center"/>
          </w:tcPr>
          <w:p w14:paraId="429863D7" w14:textId="77777777" w:rsidR="00CA5FAA" w:rsidRDefault="00CA5FAA" w:rsidP="008B2E93">
            <w:pPr>
              <w:jc w:val="center"/>
            </w:pPr>
          </w:p>
        </w:tc>
        <w:tc>
          <w:tcPr>
            <w:tcW w:w="1440" w:type="dxa"/>
            <w:vAlign w:val="center"/>
          </w:tcPr>
          <w:p w14:paraId="6B3B100F" w14:textId="77777777" w:rsidR="00CA5FAA" w:rsidRDefault="00CA5FAA" w:rsidP="00CA5FAA"/>
        </w:tc>
      </w:tr>
      <w:tr w:rsidR="00CA5FAA" w14:paraId="4CEC8DCA" w14:textId="77777777" w:rsidTr="00CA5FAA">
        <w:trPr>
          <w:trHeight w:val="432"/>
        </w:trPr>
        <w:tc>
          <w:tcPr>
            <w:tcW w:w="2981" w:type="dxa"/>
            <w:vAlign w:val="center"/>
          </w:tcPr>
          <w:p w14:paraId="6F788891" w14:textId="77777777" w:rsidR="00CA5FAA" w:rsidRPr="00BA0B55" w:rsidRDefault="00CA5FAA" w:rsidP="00CA5FAA">
            <w:pPr>
              <w:rPr>
                <w:b/>
                <w:bCs/>
              </w:rPr>
            </w:pPr>
            <w:r w:rsidRPr="00BA0B55">
              <w:rPr>
                <w:b/>
                <w:bCs/>
              </w:rPr>
              <w:t>Volume Ca(OH)</w:t>
            </w:r>
            <w:r w:rsidRPr="00BA0B55">
              <w:rPr>
                <w:b/>
                <w:bCs/>
                <w:vertAlign w:val="subscript"/>
              </w:rPr>
              <w:t>2</w:t>
            </w:r>
            <w:r w:rsidRPr="00BA0B55">
              <w:rPr>
                <w:b/>
                <w:bCs/>
              </w:rPr>
              <w:t xml:space="preserve"> NET</w:t>
            </w:r>
          </w:p>
        </w:tc>
        <w:tc>
          <w:tcPr>
            <w:tcW w:w="1440" w:type="dxa"/>
            <w:vAlign w:val="center"/>
          </w:tcPr>
          <w:p w14:paraId="7E1C1B75" w14:textId="77777777" w:rsidR="00CA5FAA" w:rsidRDefault="00CA5FAA" w:rsidP="008B2E93">
            <w:pPr>
              <w:jc w:val="center"/>
            </w:pPr>
          </w:p>
        </w:tc>
        <w:tc>
          <w:tcPr>
            <w:tcW w:w="1440" w:type="dxa"/>
            <w:vAlign w:val="center"/>
          </w:tcPr>
          <w:p w14:paraId="17565037" w14:textId="77777777" w:rsidR="00CA5FAA" w:rsidRDefault="00CA5FAA" w:rsidP="008B2E93">
            <w:pPr>
              <w:jc w:val="center"/>
            </w:pPr>
          </w:p>
        </w:tc>
        <w:tc>
          <w:tcPr>
            <w:tcW w:w="1440" w:type="dxa"/>
            <w:vAlign w:val="center"/>
          </w:tcPr>
          <w:p w14:paraId="6550196E" w14:textId="77777777" w:rsidR="00CA5FAA" w:rsidRDefault="00CA5FAA" w:rsidP="00CA5FAA"/>
        </w:tc>
      </w:tr>
      <w:tr w:rsidR="00CA5FAA" w14:paraId="698B6E18" w14:textId="77777777" w:rsidTr="00CA5FAA">
        <w:trPr>
          <w:trHeight w:val="432"/>
        </w:trPr>
        <w:tc>
          <w:tcPr>
            <w:tcW w:w="2981" w:type="dxa"/>
            <w:vAlign w:val="center"/>
          </w:tcPr>
          <w:p w14:paraId="2A086FC0" w14:textId="77777777" w:rsidR="00CA5FAA" w:rsidRPr="00BA0B55" w:rsidRDefault="00CA5FAA" w:rsidP="00CA5FAA">
            <w:pPr>
              <w:rPr>
                <w:b/>
                <w:bCs/>
              </w:rPr>
            </w:pPr>
          </w:p>
        </w:tc>
        <w:tc>
          <w:tcPr>
            <w:tcW w:w="1440" w:type="dxa"/>
            <w:vAlign w:val="center"/>
          </w:tcPr>
          <w:p w14:paraId="20B3EBC6" w14:textId="77777777" w:rsidR="00CA5FAA" w:rsidRDefault="00CA5FAA" w:rsidP="008B2E93">
            <w:pPr>
              <w:jc w:val="center"/>
            </w:pPr>
          </w:p>
        </w:tc>
        <w:tc>
          <w:tcPr>
            <w:tcW w:w="1440" w:type="dxa"/>
            <w:vAlign w:val="center"/>
          </w:tcPr>
          <w:p w14:paraId="3168C84C" w14:textId="77777777" w:rsidR="00CA5FAA" w:rsidRDefault="00CA5FAA" w:rsidP="008B2E93">
            <w:pPr>
              <w:jc w:val="center"/>
            </w:pPr>
          </w:p>
        </w:tc>
        <w:tc>
          <w:tcPr>
            <w:tcW w:w="1440" w:type="dxa"/>
            <w:vAlign w:val="center"/>
          </w:tcPr>
          <w:p w14:paraId="1BD8DC62" w14:textId="77777777" w:rsidR="00CA5FAA" w:rsidRDefault="00CA5FAA" w:rsidP="00CA5FAA"/>
        </w:tc>
      </w:tr>
      <w:tr w:rsidR="00CA5FAA" w14:paraId="4A5F0DC9" w14:textId="77777777" w:rsidTr="00CA5FAA">
        <w:trPr>
          <w:trHeight w:val="432"/>
        </w:trPr>
        <w:tc>
          <w:tcPr>
            <w:tcW w:w="2981" w:type="dxa"/>
            <w:vAlign w:val="center"/>
          </w:tcPr>
          <w:p w14:paraId="250B8E66" w14:textId="77777777" w:rsidR="00CA5FAA" w:rsidRPr="00BA0B55" w:rsidRDefault="00CA5FAA" w:rsidP="00CA5FAA">
            <w:pPr>
              <w:rPr>
                <w:b/>
                <w:bCs/>
              </w:rPr>
            </w:pPr>
            <w:r w:rsidRPr="00BA0B55">
              <w:rPr>
                <w:b/>
                <w:bCs/>
              </w:rPr>
              <w:t>Volume HCl initial</w:t>
            </w:r>
          </w:p>
        </w:tc>
        <w:tc>
          <w:tcPr>
            <w:tcW w:w="1440" w:type="dxa"/>
            <w:vAlign w:val="center"/>
          </w:tcPr>
          <w:p w14:paraId="4762A650" w14:textId="77777777" w:rsidR="00CA5FAA" w:rsidRDefault="00CA5FAA" w:rsidP="008B2E93">
            <w:pPr>
              <w:jc w:val="center"/>
            </w:pPr>
          </w:p>
        </w:tc>
        <w:tc>
          <w:tcPr>
            <w:tcW w:w="1440" w:type="dxa"/>
            <w:vAlign w:val="center"/>
          </w:tcPr>
          <w:p w14:paraId="2E931AF0" w14:textId="77777777" w:rsidR="00CA5FAA" w:rsidRDefault="00CA5FAA" w:rsidP="008B2E93">
            <w:pPr>
              <w:jc w:val="center"/>
            </w:pPr>
          </w:p>
        </w:tc>
        <w:tc>
          <w:tcPr>
            <w:tcW w:w="1440" w:type="dxa"/>
            <w:vAlign w:val="center"/>
          </w:tcPr>
          <w:p w14:paraId="5C7D34CA" w14:textId="77777777" w:rsidR="00CA5FAA" w:rsidRDefault="00CA5FAA" w:rsidP="00CA5FAA"/>
        </w:tc>
      </w:tr>
      <w:tr w:rsidR="00CA5FAA" w14:paraId="07C0A696" w14:textId="77777777" w:rsidTr="00CA5FAA">
        <w:trPr>
          <w:trHeight w:val="432"/>
        </w:trPr>
        <w:tc>
          <w:tcPr>
            <w:tcW w:w="2981" w:type="dxa"/>
            <w:vAlign w:val="center"/>
          </w:tcPr>
          <w:p w14:paraId="3BA0C125" w14:textId="77777777" w:rsidR="00CA5FAA" w:rsidRPr="00BA0B55" w:rsidRDefault="00CA5FAA" w:rsidP="00CA5FAA">
            <w:pPr>
              <w:rPr>
                <w:b/>
                <w:bCs/>
              </w:rPr>
            </w:pPr>
            <w:r w:rsidRPr="00BA0B55">
              <w:rPr>
                <w:b/>
                <w:bCs/>
              </w:rPr>
              <w:t>Volume HCl final</w:t>
            </w:r>
          </w:p>
        </w:tc>
        <w:tc>
          <w:tcPr>
            <w:tcW w:w="1440" w:type="dxa"/>
            <w:vAlign w:val="center"/>
          </w:tcPr>
          <w:p w14:paraId="211E7C37" w14:textId="77777777" w:rsidR="00CA5FAA" w:rsidRDefault="00CA5FAA" w:rsidP="008B2E93">
            <w:pPr>
              <w:jc w:val="center"/>
            </w:pPr>
          </w:p>
        </w:tc>
        <w:tc>
          <w:tcPr>
            <w:tcW w:w="1440" w:type="dxa"/>
            <w:vAlign w:val="center"/>
          </w:tcPr>
          <w:p w14:paraId="2990004E" w14:textId="77777777" w:rsidR="00CA5FAA" w:rsidRDefault="00CA5FAA" w:rsidP="008B2E93">
            <w:pPr>
              <w:jc w:val="center"/>
            </w:pPr>
          </w:p>
        </w:tc>
        <w:tc>
          <w:tcPr>
            <w:tcW w:w="1440" w:type="dxa"/>
            <w:vAlign w:val="center"/>
          </w:tcPr>
          <w:p w14:paraId="14687E44" w14:textId="77777777" w:rsidR="00CA5FAA" w:rsidRDefault="00CA5FAA" w:rsidP="00CA5FAA"/>
        </w:tc>
      </w:tr>
      <w:tr w:rsidR="00CA5FAA" w14:paraId="4DCABE15" w14:textId="77777777" w:rsidTr="00CA5FAA">
        <w:trPr>
          <w:trHeight w:val="432"/>
        </w:trPr>
        <w:tc>
          <w:tcPr>
            <w:tcW w:w="2981" w:type="dxa"/>
            <w:vAlign w:val="center"/>
          </w:tcPr>
          <w:p w14:paraId="04C37E98" w14:textId="77777777" w:rsidR="00CA5FAA" w:rsidRPr="00BA0B55" w:rsidRDefault="00CA5FAA" w:rsidP="00CA5FAA">
            <w:pPr>
              <w:rPr>
                <w:b/>
                <w:bCs/>
              </w:rPr>
            </w:pPr>
            <w:r w:rsidRPr="00BA0B55">
              <w:rPr>
                <w:b/>
                <w:bCs/>
              </w:rPr>
              <w:t>Volume HCl NET</w:t>
            </w:r>
          </w:p>
        </w:tc>
        <w:tc>
          <w:tcPr>
            <w:tcW w:w="1440" w:type="dxa"/>
            <w:vAlign w:val="center"/>
          </w:tcPr>
          <w:p w14:paraId="5ADC463D" w14:textId="77777777" w:rsidR="00CA5FAA" w:rsidRDefault="00CA5FAA" w:rsidP="008B2E93">
            <w:pPr>
              <w:jc w:val="center"/>
            </w:pPr>
          </w:p>
        </w:tc>
        <w:tc>
          <w:tcPr>
            <w:tcW w:w="1440" w:type="dxa"/>
            <w:vAlign w:val="center"/>
          </w:tcPr>
          <w:p w14:paraId="4F7F74C4" w14:textId="77777777" w:rsidR="00CA5FAA" w:rsidRDefault="00CA5FAA" w:rsidP="008B2E93">
            <w:pPr>
              <w:jc w:val="center"/>
            </w:pPr>
          </w:p>
        </w:tc>
        <w:tc>
          <w:tcPr>
            <w:tcW w:w="1440" w:type="dxa"/>
            <w:vAlign w:val="center"/>
          </w:tcPr>
          <w:p w14:paraId="67AF5E8A" w14:textId="77777777" w:rsidR="00CA5FAA" w:rsidRDefault="00CA5FAA" w:rsidP="00CA5FAA"/>
        </w:tc>
      </w:tr>
      <w:tr w:rsidR="00CA5FAA" w14:paraId="7FE21168" w14:textId="77777777" w:rsidTr="00CA5FAA">
        <w:trPr>
          <w:trHeight w:val="432"/>
        </w:trPr>
        <w:tc>
          <w:tcPr>
            <w:tcW w:w="2981" w:type="dxa"/>
            <w:vAlign w:val="center"/>
          </w:tcPr>
          <w:p w14:paraId="75EAFF52" w14:textId="77777777" w:rsidR="00CA5FAA" w:rsidRPr="00BA0B55" w:rsidRDefault="00CA5FAA" w:rsidP="00CA5FAA">
            <w:pPr>
              <w:rPr>
                <w:b/>
                <w:bCs/>
              </w:rPr>
            </w:pPr>
          </w:p>
        </w:tc>
        <w:tc>
          <w:tcPr>
            <w:tcW w:w="1440" w:type="dxa"/>
            <w:vAlign w:val="center"/>
          </w:tcPr>
          <w:p w14:paraId="5351E8DF" w14:textId="77777777" w:rsidR="00CA5FAA" w:rsidRDefault="00CA5FAA" w:rsidP="008B2E93">
            <w:pPr>
              <w:jc w:val="center"/>
            </w:pPr>
          </w:p>
        </w:tc>
        <w:tc>
          <w:tcPr>
            <w:tcW w:w="1440" w:type="dxa"/>
            <w:vAlign w:val="center"/>
          </w:tcPr>
          <w:p w14:paraId="085F8510" w14:textId="77777777" w:rsidR="00CA5FAA" w:rsidRDefault="00CA5FAA" w:rsidP="008B2E93">
            <w:pPr>
              <w:jc w:val="center"/>
            </w:pPr>
          </w:p>
        </w:tc>
        <w:tc>
          <w:tcPr>
            <w:tcW w:w="1440" w:type="dxa"/>
            <w:vAlign w:val="center"/>
          </w:tcPr>
          <w:p w14:paraId="53806651" w14:textId="77777777" w:rsidR="00CA5FAA" w:rsidRDefault="00CA5FAA" w:rsidP="00CA5FAA"/>
        </w:tc>
      </w:tr>
      <w:tr w:rsidR="00CA5FAA" w14:paraId="5EDFC15C" w14:textId="77777777" w:rsidTr="00CA5FAA">
        <w:trPr>
          <w:trHeight w:val="432"/>
        </w:trPr>
        <w:tc>
          <w:tcPr>
            <w:tcW w:w="2981" w:type="dxa"/>
            <w:vAlign w:val="center"/>
          </w:tcPr>
          <w:p w14:paraId="1EC2B6C6" w14:textId="77777777" w:rsidR="00CA5FAA" w:rsidRPr="00BA0B55" w:rsidRDefault="00CA5FAA" w:rsidP="00CA5FAA">
            <w:pPr>
              <w:rPr>
                <w:b/>
                <w:bCs/>
              </w:rPr>
            </w:pPr>
            <w:r w:rsidRPr="00BA0B55">
              <w:rPr>
                <w:b/>
                <w:bCs/>
              </w:rPr>
              <w:t>Concentration HCl</w:t>
            </w:r>
          </w:p>
        </w:tc>
        <w:tc>
          <w:tcPr>
            <w:tcW w:w="1440" w:type="dxa"/>
            <w:vAlign w:val="center"/>
          </w:tcPr>
          <w:p w14:paraId="2EEA844D" w14:textId="77777777" w:rsidR="00CA5FAA" w:rsidRDefault="00CA5FAA" w:rsidP="008B2E93">
            <w:pPr>
              <w:jc w:val="center"/>
            </w:pPr>
          </w:p>
        </w:tc>
        <w:tc>
          <w:tcPr>
            <w:tcW w:w="1440" w:type="dxa"/>
            <w:vAlign w:val="center"/>
          </w:tcPr>
          <w:p w14:paraId="75E2448D" w14:textId="77777777" w:rsidR="00CA5FAA" w:rsidRDefault="00CA5FAA" w:rsidP="008B2E93">
            <w:pPr>
              <w:jc w:val="center"/>
            </w:pPr>
          </w:p>
        </w:tc>
        <w:tc>
          <w:tcPr>
            <w:tcW w:w="1440" w:type="dxa"/>
            <w:vAlign w:val="center"/>
          </w:tcPr>
          <w:p w14:paraId="046CD97A" w14:textId="77777777" w:rsidR="00CA5FAA" w:rsidRDefault="00CA5FAA" w:rsidP="00CA5FAA"/>
        </w:tc>
      </w:tr>
      <w:tr w:rsidR="00CA5FAA" w14:paraId="04443B24" w14:textId="77777777" w:rsidTr="00CA5FAA">
        <w:trPr>
          <w:trHeight w:val="432"/>
        </w:trPr>
        <w:tc>
          <w:tcPr>
            <w:tcW w:w="2981" w:type="dxa"/>
            <w:vAlign w:val="center"/>
          </w:tcPr>
          <w:p w14:paraId="4909CE6C" w14:textId="77777777" w:rsidR="00CA5FAA" w:rsidRPr="00BA0B55" w:rsidRDefault="00CA5FAA" w:rsidP="00CA5FAA">
            <w:pPr>
              <w:rPr>
                <w:b/>
                <w:bCs/>
              </w:rPr>
            </w:pPr>
          </w:p>
        </w:tc>
        <w:tc>
          <w:tcPr>
            <w:tcW w:w="1440" w:type="dxa"/>
            <w:vAlign w:val="center"/>
          </w:tcPr>
          <w:p w14:paraId="1840E392" w14:textId="77777777" w:rsidR="00CA5FAA" w:rsidRDefault="00CA5FAA" w:rsidP="008B2E93">
            <w:pPr>
              <w:jc w:val="center"/>
            </w:pPr>
          </w:p>
        </w:tc>
        <w:tc>
          <w:tcPr>
            <w:tcW w:w="1440" w:type="dxa"/>
            <w:vAlign w:val="center"/>
          </w:tcPr>
          <w:p w14:paraId="0C6725D1" w14:textId="1BF9FF10" w:rsidR="00CA5FAA" w:rsidRDefault="00CA5FAA" w:rsidP="008B2E93">
            <w:pPr>
              <w:jc w:val="center"/>
            </w:pPr>
          </w:p>
        </w:tc>
        <w:tc>
          <w:tcPr>
            <w:tcW w:w="1440" w:type="dxa"/>
            <w:vAlign w:val="center"/>
          </w:tcPr>
          <w:p w14:paraId="6C228B3B" w14:textId="77777777" w:rsidR="00CA5FAA" w:rsidRDefault="00CA5FAA" w:rsidP="00CA5FAA"/>
        </w:tc>
      </w:tr>
      <w:tr w:rsidR="00CA5FAA" w14:paraId="7B6FF33D" w14:textId="77777777" w:rsidTr="00CA5FAA">
        <w:trPr>
          <w:trHeight w:val="432"/>
        </w:trPr>
        <w:tc>
          <w:tcPr>
            <w:tcW w:w="2981" w:type="dxa"/>
            <w:vAlign w:val="center"/>
          </w:tcPr>
          <w:p w14:paraId="489D8C59" w14:textId="77777777" w:rsidR="00CA5FAA" w:rsidRPr="00BA0B55" w:rsidRDefault="00CA5FAA" w:rsidP="00CA5FAA">
            <w:pPr>
              <w:rPr>
                <w:b/>
                <w:bCs/>
              </w:rPr>
            </w:pPr>
            <w:r w:rsidRPr="00BA0B55">
              <w:rPr>
                <w:b/>
                <w:bCs/>
              </w:rPr>
              <w:t>moles</w:t>
            </w:r>
            <w:r w:rsidRPr="00BA0B55">
              <w:rPr>
                <w:b/>
                <w:bCs/>
                <w:vertAlign w:val="subscript"/>
              </w:rPr>
              <w:t>HCl</w:t>
            </w:r>
          </w:p>
        </w:tc>
        <w:tc>
          <w:tcPr>
            <w:tcW w:w="1440" w:type="dxa"/>
            <w:vAlign w:val="center"/>
          </w:tcPr>
          <w:p w14:paraId="5F1E1BFB" w14:textId="77777777" w:rsidR="00CA5FAA" w:rsidRDefault="00CA5FAA" w:rsidP="008B2E93">
            <w:pPr>
              <w:jc w:val="center"/>
            </w:pPr>
          </w:p>
        </w:tc>
        <w:tc>
          <w:tcPr>
            <w:tcW w:w="1440" w:type="dxa"/>
            <w:vAlign w:val="center"/>
          </w:tcPr>
          <w:p w14:paraId="21244A5F" w14:textId="77777777" w:rsidR="00CA5FAA" w:rsidRDefault="00CA5FAA" w:rsidP="008B2E93">
            <w:pPr>
              <w:jc w:val="center"/>
            </w:pPr>
          </w:p>
        </w:tc>
        <w:tc>
          <w:tcPr>
            <w:tcW w:w="1440" w:type="dxa"/>
            <w:vAlign w:val="center"/>
          </w:tcPr>
          <w:p w14:paraId="0845DE5B" w14:textId="77777777" w:rsidR="00CA5FAA" w:rsidRDefault="00CA5FAA" w:rsidP="00CA5FAA"/>
        </w:tc>
      </w:tr>
      <w:tr w:rsidR="00CA5FAA" w14:paraId="44AB93D8" w14:textId="77777777" w:rsidTr="00CA5FAA">
        <w:trPr>
          <w:trHeight w:val="432"/>
        </w:trPr>
        <w:tc>
          <w:tcPr>
            <w:tcW w:w="2981" w:type="dxa"/>
            <w:vAlign w:val="center"/>
          </w:tcPr>
          <w:p w14:paraId="10D3757B" w14:textId="77777777" w:rsidR="00CA5FAA" w:rsidRPr="00BA0B55" w:rsidRDefault="00CA5FAA" w:rsidP="00CA5FAA">
            <w:pPr>
              <w:rPr>
                <w:b/>
                <w:bCs/>
              </w:rPr>
            </w:pPr>
            <w:r w:rsidRPr="00BA0B55">
              <w:rPr>
                <w:b/>
                <w:bCs/>
              </w:rPr>
              <w:t>Concentration OH</w:t>
            </w:r>
            <w:r w:rsidRPr="00BA0B55">
              <w:rPr>
                <w:b/>
                <w:bCs/>
                <w:vertAlign w:val="superscript"/>
              </w:rPr>
              <w:t>-</w:t>
            </w:r>
          </w:p>
        </w:tc>
        <w:tc>
          <w:tcPr>
            <w:tcW w:w="1440" w:type="dxa"/>
            <w:vAlign w:val="center"/>
          </w:tcPr>
          <w:p w14:paraId="1B4EAF27" w14:textId="77777777" w:rsidR="00CA5FAA" w:rsidRDefault="00CA5FAA" w:rsidP="008B2E93">
            <w:pPr>
              <w:jc w:val="center"/>
            </w:pPr>
          </w:p>
        </w:tc>
        <w:tc>
          <w:tcPr>
            <w:tcW w:w="1440" w:type="dxa"/>
            <w:vAlign w:val="center"/>
          </w:tcPr>
          <w:p w14:paraId="34A218E0" w14:textId="77777777" w:rsidR="00CA5FAA" w:rsidRDefault="00CA5FAA" w:rsidP="008B2E93">
            <w:pPr>
              <w:jc w:val="center"/>
            </w:pPr>
          </w:p>
        </w:tc>
        <w:tc>
          <w:tcPr>
            <w:tcW w:w="1440" w:type="dxa"/>
            <w:vAlign w:val="center"/>
          </w:tcPr>
          <w:p w14:paraId="49A11B92" w14:textId="77777777" w:rsidR="00CA5FAA" w:rsidRDefault="00CA5FAA" w:rsidP="00CA5FAA"/>
        </w:tc>
      </w:tr>
      <w:tr w:rsidR="00CA5FAA" w14:paraId="5E7D78BB" w14:textId="77777777" w:rsidTr="00CA5FAA">
        <w:trPr>
          <w:trHeight w:val="432"/>
        </w:trPr>
        <w:tc>
          <w:tcPr>
            <w:tcW w:w="2981" w:type="dxa"/>
            <w:vAlign w:val="center"/>
          </w:tcPr>
          <w:p w14:paraId="05539D37" w14:textId="77777777" w:rsidR="00CA5FAA" w:rsidRPr="00BA0B55" w:rsidRDefault="00CA5FAA" w:rsidP="00CA5FAA">
            <w:pPr>
              <w:rPr>
                <w:b/>
                <w:bCs/>
              </w:rPr>
            </w:pPr>
            <w:r w:rsidRPr="00BA0B55">
              <w:rPr>
                <w:b/>
                <w:bCs/>
              </w:rPr>
              <w:t>Concentration Ca</w:t>
            </w:r>
            <w:r w:rsidRPr="00BA0B55">
              <w:rPr>
                <w:b/>
                <w:bCs/>
                <w:vertAlign w:val="superscript"/>
              </w:rPr>
              <w:t>2+</w:t>
            </w:r>
          </w:p>
        </w:tc>
        <w:tc>
          <w:tcPr>
            <w:tcW w:w="1440" w:type="dxa"/>
            <w:vAlign w:val="center"/>
          </w:tcPr>
          <w:p w14:paraId="73C2EEFD" w14:textId="77777777" w:rsidR="00CA5FAA" w:rsidRDefault="00CA5FAA" w:rsidP="008B2E93">
            <w:pPr>
              <w:jc w:val="center"/>
            </w:pPr>
          </w:p>
        </w:tc>
        <w:tc>
          <w:tcPr>
            <w:tcW w:w="1440" w:type="dxa"/>
            <w:vAlign w:val="center"/>
          </w:tcPr>
          <w:p w14:paraId="18575FF7" w14:textId="77777777" w:rsidR="00CA5FAA" w:rsidRDefault="00CA5FAA" w:rsidP="008B2E93">
            <w:pPr>
              <w:jc w:val="center"/>
            </w:pPr>
          </w:p>
        </w:tc>
        <w:tc>
          <w:tcPr>
            <w:tcW w:w="1440" w:type="dxa"/>
            <w:vAlign w:val="center"/>
          </w:tcPr>
          <w:p w14:paraId="6B094A8A" w14:textId="77777777" w:rsidR="00CA5FAA" w:rsidRDefault="00CA5FAA" w:rsidP="00CA5FAA"/>
        </w:tc>
      </w:tr>
      <w:tr w:rsidR="00CA5FAA" w14:paraId="68396917" w14:textId="77777777" w:rsidTr="00CA5FAA">
        <w:trPr>
          <w:trHeight w:val="432"/>
        </w:trPr>
        <w:tc>
          <w:tcPr>
            <w:tcW w:w="2981" w:type="dxa"/>
            <w:vAlign w:val="center"/>
          </w:tcPr>
          <w:p w14:paraId="0E8D8DA8" w14:textId="77777777" w:rsidR="00CA5FAA" w:rsidRPr="00BA0B55" w:rsidRDefault="00CA5FAA" w:rsidP="00CA5FAA">
            <w:pPr>
              <w:rPr>
                <w:b/>
                <w:bCs/>
              </w:rPr>
            </w:pPr>
          </w:p>
        </w:tc>
        <w:tc>
          <w:tcPr>
            <w:tcW w:w="1440" w:type="dxa"/>
            <w:vAlign w:val="center"/>
          </w:tcPr>
          <w:p w14:paraId="678012D6" w14:textId="77777777" w:rsidR="00CA5FAA" w:rsidRDefault="00CA5FAA" w:rsidP="008B2E93">
            <w:pPr>
              <w:jc w:val="center"/>
            </w:pPr>
          </w:p>
        </w:tc>
        <w:tc>
          <w:tcPr>
            <w:tcW w:w="1440" w:type="dxa"/>
            <w:vAlign w:val="center"/>
          </w:tcPr>
          <w:p w14:paraId="375F8D69" w14:textId="739EDD08" w:rsidR="00CA5FAA" w:rsidRDefault="00CA5FAA" w:rsidP="008B2E93">
            <w:pPr>
              <w:jc w:val="center"/>
            </w:pPr>
          </w:p>
        </w:tc>
        <w:tc>
          <w:tcPr>
            <w:tcW w:w="1440" w:type="dxa"/>
            <w:vAlign w:val="center"/>
          </w:tcPr>
          <w:p w14:paraId="67C0BDAC" w14:textId="77777777" w:rsidR="00CA5FAA" w:rsidRDefault="00CA5FAA" w:rsidP="00CA5FAA"/>
        </w:tc>
      </w:tr>
      <w:tr w:rsidR="00CA5FAA" w14:paraId="2D4FE4F0" w14:textId="77777777" w:rsidTr="00CA5FAA">
        <w:trPr>
          <w:trHeight w:val="432"/>
        </w:trPr>
        <w:tc>
          <w:tcPr>
            <w:tcW w:w="2981" w:type="dxa"/>
            <w:vAlign w:val="center"/>
          </w:tcPr>
          <w:p w14:paraId="7D818FFD" w14:textId="77777777" w:rsidR="00CA5FAA" w:rsidRPr="00BA0B55" w:rsidRDefault="00CA5FAA" w:rsidP="00CA5FAA">
            <w:pPr>
              <w:rPr>
                <w:b/>
                <w:bCs/>
              </w:rPr>
            </w:pPr>
            <w:r w:rsidRPr="00BA0B55">
              <w:rPr>
                <w:b/>
                <w:bCs/>
              </w:rPr>
              <w:t>Experimental K</w:t>
            </w:r>
            <w:r w:rsidRPr="00BA0B55">
              <w:rPr>
                <w:b/>
                <w:bCs/>
                <w:vertAlign w:val="subscript"/>
              </w:rPr>
              <w:t>sp</w:t>
            </w:r>
          </w:p>
        </w:tc>
        <w:tc>
          <w:tcPr>
            <w:tcW w:w="1440" w:type="dxa"/>
            <w:tcBorders>
              <w:bottom w:val="single" w:sz="4" w:space="0" w:color="auto"/>
            </w:tcBorders>
            <w:vAlign w:val="center"/>
          </w:tcPr>
          <w:p w14:paraId="6E7DC7AE" w14:textId="77777777" w:rsidR="00CA5FAA" w:rsidRDefault="00CA5FAA" w:rsidP="008B2E93">
            <w:pPr>
              <w:jc w:val="center"/>
            </w:pPr>
          </w:p>
        </w:tc>
        <w:tc>
          <w:tcPr>
            <w:tcW w:w="1440" w:type="dxa"/>
            <w:vAlign w:val="center"/>
          </w:tcPr>
          <w:p w14:paraId="6A625844" w14:textId="77777777" w:rsidR="00CA5FAA" w:rsidRDefault="00CA5FAA" w:rsidP="008B2E93">
            <w:pPr>
              <w:jc w:val="center"/>
            </w:pPr>
          </w:p>
        </w:tc>
        <w:tc>
          <w:tcPr>
            <w:tcW w:w="1440" w:type="dxa"/>
            <w:tcBorders>
              <w:bottom w:val="single" w:sz="4" w:space="0" w:color="auto"/>
            </w:tcBorders>
            <w:vAlign w:val="center"/>
          </w:tcPr>
          <w:p w14:paraId="59E124DC" w14:textId="77777777" w:rsidR="00CA5FAA" w:rsidRDefault="00CA5FAA" w:rsidP="00CA5FAA"/>
        </w:tc>
      </w:tr>
      <w:tr w:rsidR="00CA5FAA" w14:paraId="6AC0D257" w14:textId="77777777" w:rsidTr="00CA5FAA">
        <w:trPr>
          <w:trHeight w:val="432"/>
        </w:trPr>
        <w:tc>
          <w:tcPr>
            <w:tcW w:w="2981" w:type="dxa"/>
            <w:vAlign w:val="center"/>
          </w:tcPr>
          <w:p w14:paraId="6D0E9CEF" w14:textId="77777777" w:rsidR="00CA5FAA" w:rsidRPr="00BA0B55" w:rsidRDefault="00CA5FAA" w:rsidP="00CA5FAA">
            <w:pPr>
              <w:rPr>
                <w:b/>
                <w:bCs/>
              </w:rPr>
            </w:pPr>
            <w:r w:rsidRPr="00BA0B55">
              <w:rPr>
                <w:b/>
                <w:bCs/>
              </w:rPr>
              <w:t>Average Experimental K</w:t>
            </w:r>
            <w:r w:rsidRPr="00BA0B55">
              <w:rPr>
                <w:b/>
                <w:bCs/>
                <w:vertAlign w:val="subscript"/>
              </w:rPr>
              <w:t>sp</w:t>
            </w:r>
          </w:p>
        </w:tc>
        <w:tc>
          <w:tcPr>
            <w:tcW w:w="1440" w:type="dxa"/>
            <w:shd w:val="clear" w:color="auto" w:fill="000000" w:themeFill="text1"/>
            <w:vAlign w:val="center"/>
          </w:tcPr>
          <w:p w14:paraId="64A75D2E" w14:textId="77777777" w:rsidR="00CA5FAA" w:rsidRDefault="00CA5FAA" w:rsidP="008B2E93">
            <w:pPr>
              <w:jc w:val="center"/>
            </w:pPr>
          </w:p>
        </w:tc>
        <w:tc>
          <w:tcPr>
            <w:tcW w:w="1440" w:type="dxa"/>
            <w:vAlign w:val="center"/>
          </w:tcPr>
          <w:p w14:paraId="03AE9E55" w14:textId="77777777" w:rsidR="00CA5FAA" w:rsidRDefault="00CA5FAA" w:rsidP="008B2E93">
            <w:pPr>
              <w:jc w:val="center"/>
            </w:pPr>
          </w:p>
        </w:tc>
        <w:tc>
          <w:tcPr>
            <w:tcW w:w="1440" w:type="dxa"/>
            <w:shd w:val="clear" w:color="auto" w:fill="000000" w:themeFill="text1"/>
            <w:vAlign w:val="center"/>
          </w:tcPr>
          <w:p w14:paraId="5CFCD694" w14:textId="77777777" w:rsidR="00CA5FAA" w:rsidRDefault="00CA5FAA" w:rsidP="00CA5FAA"/>
        </w:tc>
      </w:tr>
      <w:tr w:rsidR="00CA5FAA" w14:paraId="04A59FE6" w14:textId="77777777" w:rsidTr="00CA5FAA">
        <w:trPr>
          <w:trHeight w:val="432"/>
        </w:trPr>
        <w:tc>
          <w:tcPr>
            <w:tcW w:w="2981" w:type="dxa"/>
            <w:vAlign w:val="center"/>
          </w:tcPr>
          <w:p w14:paraId="02524700" w14:textId="6BE2A792" w:rsidR="00CA5FAA" w:rsidRPr="00BA0B55" w:rsidRDefault="00BA0B55" w:rsidP="00CA5FAA">
            <w:pPr>
              <w:rPr>
                <w:b/>
                <w:bCs/>
              </w:rPr>
            </w:pPr>
            <w:r>
              <w:rPr>
                <w:rFonts w:cstheme="minorHAnsi"/>
                <w:b/>
                <w:bCs/>
              </w:rPr>
              <w:t>K</w:t>
            </w:r>
            <w:r w:rsidRPr="00BA0B55">
              <w:rPr>
                <w:rFonts w:cstheme="minorHAnsi"/>
                <w:b/>
                <w:bCs/>
                <w:vertAlign w:val="subscript"/>
              </w:rPr>
              <w:t>sp</w:t>
            </w:r>
            <w:r>
              <w:rPr>
                <w:rFonts w:cstheme="minorHAnsi"/>
                <w:b/>
                <w:bCs/>
              </w:rPr>
              <w:t xml:space="preserve">   </w:t>
            </w:r>
            <w:r w:rsidR="00CA5FAA" w:rsidRPr="00BA0B55">
              <w:rPr>
                <w:rFonts w:cstheme="minorHAnsi"/>
                <w:b/>
                <w:bCs/>
              </w:rPr>
              <w:t>Δ</w:t>
            </w:r>
            <w:r w:rsidR="00CA5FAA" w:rsidRPr="00BA0B55">
              <w:rPr>
                <w:b/>
                <w:bCs/>
              </w:rPr>
              <w:t>%</w:t>
            </w:r>
          </w:p>
        </w:tc>
        <w:tc>
          <w:tcPr>
            <w:tcW w:w="1440" w:type="dxa"/>
            <w:shd w:val="clear" w:color="auto" w:fill="000000" w:themeFill="text1"/>
            <w:vAlign w:val="center"/>
          </w:tcPr>
          <w:p w14:paraId="297A73FD" w14:textId="77777777" w:rsidR="00CA5FAA" w:rsidRDefault="00CA5FAA" w:rsidP="008B2E93">
            <w:pPr>
              <w:jc w:val="center"/>
            </w:pPr>
          </w:p>
        </w:tc>
        <w:tc>
          <w:tcPr>
            <w:tcW w:w="1440" w:type="dxa"/>
            <w:vAlign w:val="center"/>
          </w:tcPr>
          <w:p w14:paraId="59C07219" w14:textId="77777777" w:rsidR="00CA5FAA" w:rsidRDefault="00CA5FAA" w:rsidP="008B2E93">
            <w:pPr>
              <w:jc w:val="center"/>
            </w:pPr>
          </w:p>
        </w:tc>
        <w:tc>
          <w:tcPr>
            <w:tcW w:w="1440" w:type="dxa"/>
            <w:shd w:val="clear" w:color="auto" w:fill="000000" w:themeFill="text1"/>
            <w:vAlign w:val="center"/>
          </w:tcPr>
          <w:p w14:paraId="46E61AF9" w14:textId="77777777" w:rsidR="00CA5FAA" w:rsidRDefault="00CA5FAA" w:rsidP="00CA5FAA"/>
        </w:tc>
      </w:tr>
    </w:tbl>
    <w:p w14:paraId="09926EFF" w14:textId="16EB5C89" w:rsidR="00263822" w:rsidRDefault="00263822" w:rsidP="00263822"/>
    <w:p w14:paraId="5E49B435" w14:textId="4C93372F" w:rsidR="00D31F8A" w:rsidRDefault="00D31F8A" w:rsidP="00263822"/>
    <w:p w14:paraId="46B8EF6C" w14:textId="3FC5EAE9" w:rsidR="00D31F8A" w:rsidRDefault="00D31F8A" w:rsidP="00263822"/>
    <w:p w14:paraId="26D1BCF8" w14:textId="574B4524" w:rsidR="00D31F8A" w:rsidRDefault="00D31F8A" w:rsidP="00263822"/>
    <w:p w14:paraId="7DA8681E" w14:textId="40AF3245" w:rsidR="00D31F8A" w:rsidRDefault="00D31F8A" w:rsidP="00263822"/>
    <w:p w14:paraId="1C286626" w14:textId="54E3748E" w:rsidR="00D31F8A" w:rsidRDefault="00D31F8A" w:rsidP="00263822"/>
    <w:p w14:paraId="34FB40A1" w14:textId="25EB408C" w:rsidR="00D31F8A" w:rsidRDefault="00D31F8A" w:rsidP="00263822"/>
    <w:p w14:paraId="4D180F74" w14:textId="2F15B1C1" w:rsidR="00D31F8A" w:rsidRDefault="00D31F8A" w:rsidP="00263822"/>
    <w:p w14:paraId="6E510011" w14:textId="347C8CE7" w:rsidR="00D31F8A" w:rsidRDefault="00D31F8A" w:rsidP="00263822"/>
    <w:p w14:paraId="29365628" w14:textId="24940703" w:rsidR="00D31F8A" w:rsidRDefault="00D31F8A" w:rsidP="00263822"/>
    <w:p w14:paraId="5DDDC6B2" w14:textId="201C74E1" w:rsidR="00D31F8A" w:rsidRDefault="00D31F8A" w:rsidP="00263822"/>
    <w:p w14:paraId="7EBCA9E3" w14:textId="26CE549D" w:rsidR="00D31F8A" w:rsidRDefault="00D31F8A" w:rsidP="00263822"/>
    <w:p w14:paraId="5490DB48" w14:textId="5439479A" w:rsidR="00D31F8A" w:rsidRDefault="00D31F8A" w:rsidP="00263822"/>
    <w:p w14:paraId="347CAEBF" w14:textId="2E489A06" w:rsidR="00D31F8A" w:rsidRDefault="00D31F8A" w:rsidP="00263822"/>
    <w:p w14:paraId="32499A58" w14:textId="4CB2E45B" w:rsidR="00D31F8A" w:rsidRDefault="00D31F8A" w:rsidP="00263822"/>
    <w:p w14:paraId="05EF4E5B" w14:textId="489D9DA0" w:rsidR="00D31F8A" w:rsidRDefault="00D31F8A" w:rsidP="00263822"/>
    <w:p w14:paraId="61B4CF2D" w14:textId="707CD932" w:rsidR="00D31F8A" w:rsidRDefault="00D31F8A" w:rsidP="00263822"/>
    <w:p w14:paraId="00A549EE" w14:textId="6011DF30" w:rsidR="00D31F8A" w:rsidRDefault="00D31F8A" w:rsidP="00263822"/>
    <w:p w14:paraId="28AC2954" w14:textId="6FBA483D" w:rsidR="00D31F8A" w:rsidRDefault="00D31F8A" w:rsidP="00263822"/>
    <w:p w14:paraId="58724C5C" w14:textId="33E85D88" w:rsidR="00D31F8A" w:rsidRDefault="00D31F8A" w:rsidP="00263822"/>
    <w:p w14:paraId="74590AC3" w14:textId="16FECB4F" w:rsidR="00D31F8A" w:rsidRDefault="00D31F8A" w:rsidP="00263822"/>
    <w:p w14:paraId="12D8E7E5" w14:textId="77777777" w:rsidR="008B2E93" w:rsidRDefault="008B2E93">
      <w:pPr>
        <w:rPr>
          <w:b/>
          <w:bCs/>
          <w:sz w:val="32"/>
          <w:szCs w:val="32"/>
        </w:rPr>
      </w:pPr>
      <w:r>
        <w:rPr>
          <w:b/>
          <w:bCs/>
          <w:sz w:val="32"/>
          <w:szCs w:val="32"/>
        </w:rPr>
        <w:br w:type="page"/>
      </w:r>
    </w:p>
    <w:p w14:paraId="47CA61E7" w14:textId="00608B9E" w:rsidR="00D31F8A" w:rsidRPr="008B2E93" w:rsidRDefault="00CA5FAA" w:rsidP="00263822">
      <w:pPr>
        <w:rPr>
          <w:b/>
          <w:bCs/>
          <w:sz w:val="32"/>
          <w:szCs w:val="32"/>
        </w:rPr>
      </w:pPr>
      <w:r w:rsidRPr="008B2E93">
        <w:rPr>
          <w:b/>
          <w:bCs/>
          <w:sz w:val="32"/>
          <w:szCs w:val="32"/>
        </w:rPr>
        <w:lastRenderedPageBreak/>
        <w:t>Lab Report</w:t>
      </w:r>
    </w:p>
    <w:p w14:paraId="491DB53D" w14:textId="639306E4" w:rsidR="00CA5FAA" w:rsidRPr="008B2E93" w:rsidRDefault="00007F6C" w:rsidP="00263822">
      <w:pPr>
        <w:rPr>
          <w:b/>
          <w:bCs/>
          <w:sz w:val="24"/>
          <w:szCs w:val="24"/>
        </w:rPr>
      </w:pPr>
      <w:r w:rsidRPr="008B2E93">
        <w:rPr>
          <w:b/>
          <w:bCs/>
          <w:sz w:val="24"/>
          <w:szCs w:val="24"/>
        </w:rPr>
        <w:t>Page 1</w:t>
      </w:r>
    </w:p>
    <w:p w14:paraId="1A7C32F8" w14:textId="3A057A21" w:rsidR="00007F6C" w:rsidRDefault="00007F6C" w:rsidP="008B2E93">
      <w:pPr>
        <w:pStyle w:val="ListParagraph"/>
        <w:numPr>
          <w:ilvl w:val="0"/>
          <w:numId w:val="7"/>
        </w:numPr>
      </w:pPr>
      <w:r>
        <w:t>Upper right hand corner:  Name, Lab Section and date-of-experiment</w:t>
      </w:r>
    </w:p>
    <w:p w14:paraId="7F2B0C5E" w14:textId="0E5F6180" w:rsidR="00007F6C" w:rsidRDefault="00007F6C" w:rsidP="008B2E93">
      <w:pPr>
        <w:pStyle w:val="ListParagraph"/>
        <w:numPr>
          <w:ilvl w:val="0"/>
          <w:numId w:val="7"/>
        </w:numPr>
      </w:pPr>
      <w:r>
        <w:t>Completed data table (above)</w:t>
      </w:r>
    </w:p>
    <w:p w14:paraId="2C05BA20" w14:textId="487CE5B3" w:rsidR="00D31F8A" w:rsidRPr="008B2E93" w:rsidRDefault="00BA0B55" w:rsidP="00263822">
      <w:pPr>
        <w:rPr>
          <w:b/>
          <w:bCs/>
          <w:sz w:val="24"/>
          <w:szCs w:val="24"/>
        </w:rPr>
      </w:pPr>
      <w:r w:rsidRPr="008B2E93">
        <w:rPr>
          <w:b/>
          <w:bCs/>
          <w:sz w:val="24"/>
          <w:szCs w:val="24"/>
        </w:rPr>
        <w:t>Page 2</w:t>
      </w:r>
    </w:p>
    <w:p w14:paraId="7A84D579" w14:textId="3AF0955E" w:rsidR="00BA0B55" w:rsidRDefault="00BA0B55" w:rsidP="00263822">
      <w:r>
        <w:t>Answers to the following questions:</w:t>
      </w:r>
    </w:p>
    <w:p w14:paraId="0054ED53" w14:textId="155FAAE9" w:rsidR="00D31F8A" w:rsidRDefault="00BA0B55" w:rsidP="008B2E93">
      <w:pPr>
        <w:pStyle w:val="ListParagraph"/>
        <w:numPr>
          <w:ilvl w:val="0"/>
          <w:numId w:val="8"/>
        </w:numPr>
      </w:pPr>
      <w:r>
        <w:t>Why</w:t>
      </w:r>
      <w:r w:rsidR="00D31F8A">
        <w:t xml:space="preserve"> does K</w:t>
      </w:r>
      <w:r w:rsidR="00D31F8A" w:rsidRPr="008B2E93">
        <w:rPr>
          <w:vertAlign w:val="subscript"/>
        </w:rPr>
        <w:t>sp</w:t>
      </w:r>
      <w:r w:rsidR="00D31F8A">
        <w:t xml:space="preserve"> </w:t>
      </w:r>
      <w:r>
        <w:t xml:space="preserve">increase </w:t>
      </w:r>
      <w:r w:rsidR="008B2E93">
        <w:t xml:space="preserve">at higher temperatures </w:t>
      </w:r>
      <w:r>
        <w:t>for most sparingly soluble salts?</w:t>
      </w:r>
      <w:r w:rsidR="00D31F8A">
        <w:t xml:space="preserve"> </w:t>
      </w:r>
    </w:p>
    <w:p w14:paraId="04EA5FF4" w14:textId="5C09290D" w:rsidR="008B2E93" w:rsidRDefault="006B3CBA" w:rsidP="008B2E93">
      <w:pPr>
        <w:pStyle w:val="ListParagraph"/>
      </w:pPr>
      <w:r w:rsidRPr="008B2E93">
        <w:drawing>
          <wp:anchor distT="0" distB="0" distL="114300" distR="114300" simplePos="0" relativeHeight="251667456" behindDoc="1" locked="0" layoutInCell="1" allowOverlap="1" wp14:anchorId="27B717FC" wp14:editId="22915747">
            <wp:simplePos x="0" y="0"/>
            <wp:positionH relativeFrom="column">
              <wp:posOffset>4238625</wp:posOffset>
            </wp:positionH>
            <wp:positionV relativeFrom="paragraph">
              <wp:posOffset>186055</wp:posOffset>
            </wp:positionV>
            <wp:extent cx="2495550" cy="590550"/>
            <wp:effectExtent l="0" t="0" r="0" b="0"/>
            <wp:wrapTight wrapText="bothSides">
              <wp:wrapPolygon edited="0">
                <wp:start x="0" y="0"/>
                <wp:lineTo x="0" y="20903"/>
                <wp:lineTo x="21435" y="20903"/>
                <wp:lineTo x="21435" y="0"/>
                <wp:lineTo x="0" y="0"/>
              </wp:wrapPolygon>
            </wp:wrapTight>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5550" cy="590550"/>
                    </a:xfrm>
                    <a:prstGeom prst="rect">
                      <a:avLst/>
                    </a:prstGeom>
                  </pic:spPr>
                </pic:pic>
              </a:graphicData>
            </a:graphic>
            <wp14:sizeRelH relativeFrom="margin">
              <wp14:pctWidth>0</wp14:pctWidth>
            </wp14:sizeRelH>
            <wp14:sizeRelV relativeFrom="margin">
              <wp14:pctHeight>0</wp14:pctHeight>
            </wp14:sizeRelV>
          </wp:anchor>
        </w:drawing>
      </w:r>
    </w:p>
    <w:p w14:paraId="344392BF" w14:textId="592295CF" w:rsidR="008B2E93" w:rsidRDefault="008B2E93" w:rsidP="00263822">
      <w:pPr>
        <w:pStyle w:val="ListParagraph"/>
        <w:numPr>
          <w:ilvl w:val="0"/>
          <w:numId w:val="8"/>
        </w:numPr>
      </w:pPr>
      <w:r>
        <w:t>Determine the molar solubilities for the three salts listed at right and put them in order from least soluble to most soluble.</w:t>
      </w:r>
      <w:r w:rsidRPr="008B2E93">
        <w:rPr>
          <w:noProof/>
        </w:rPr>
        <w:t xml:space="preserve"> </w:t>
      </w:r>
      <w:r>
        <w:rPr>
          <w:noProof/>
        </w:rPr>
        <w:br/>
      </w:r>
      <w:r>
        <w:br/>
        <w:t>When can</w:t>
      </w:r>
      <w:r w:rsidR="006B3CBA">
        <w:t>/can’t</w:t>
      </w:r>
      <w:r>
        <w:t xml:space="preserve"> you use K</w:t>
      </w:r>
      <w:r w:rsidRPr="008B2E93">
        <w:rPr>
          <w:vertAlign w:val="subscript"/>
        </w:rPr>
        <w:t>sp</w:t>
      </w:r>
      <w:r>
        <w:t xml:space="preserve"> values alone</w:t>
      </w:r>
      <w:r w:rsidR="006B3CBA">
        <w:t xml:space="preserve"> to</w:t>
      </w:r>
      <w:r>
        <w:t xml:space="preserve"> order salt solubilities?</w:t>
      </w:r>
      <w:r w:rsidR="006B3CBA">
        <w:t xml:space="preserve">  </w:t>
      </w:r>
      <w:r>
        <w:br/>
      </w:r>
    </w:p>
    <w:p w14:paraId="1F6170B9" w14:textId="77777777" w:rsidR="008B2E93" w:rsidRDefault="008B2E93" w:rsidP="008B2E93">
      <w:pPr>
        <w:pStyle w:val="ListParagraph"/>
      </w:pPr>
    </w:p>
    <w:p w14:paraId="1E5BCF4D" w14:textId="06D8F9F6" w:rsidR="008B2E93" w:rsidRDefault="004D09D3" w:rsidP="00263822">
      <w:pPr>
        <w:pStyle w:val="ListParagraph"/>
        <w:numPr>
          <w:ilvl w:val="0"/>
          <w:numId w:val="8"/>
        </w:numPr>
      </w:pPr>
      <w:r>
        <w:t xml:space="preserve">The filtration part of this experiment has in the past been problematic.  </w:t>
      </w:r>
      <w:r>
        <w:br/>
        <w:t>Not filtering out all of the solid Ca(OH)</w:t>
      </w:r>
      <w:r w:rsidRPr="004D09D3">
        <w:rPr>
          <w:vertAlign w:val="subscript"/>
        </w:rPr>
        <w:t>2</w:t>
      </w:r>
      <w:r>
        <w:t xml:space="preserve"> before doing the titration leads to incorrect K</w:t>
      </w:r>
      <w:r w:rsidRPr="004D09D3">
        <w:rPr>
          <w:vertAlign w:val="subscript"/>
        </w:rPr>
        <w:t>sp</w:t>
      </w:r>
      <w:r>
        <w:t xml:space="preserve"> values.</w:t>
      </w:r>
      <w:r>
        <w:br/>
        <w:t>Describe why and how unfiltered calcium hydroxide, present during the titration, will affect the calculated K</w:t>
      </w:r>
      <w:r w:rsidRPr="004D09D3">
        <w:rPr>
          <w:vertAlign w:val="subscript"/>
        </w:rPr>
        <w:t>sp</w:t>
      </w:r>
      <w:r>
        <w:t xml:space="preserve"> value.</w:t>
      </w:r>
    </w:p>
    <w:p w14:paraId="432C7A57" w14:textId="77777777" w:rsidR="008B2E93" w:rsidRDefault="008B2E93" w:rsidP="008B2E93">
      <w:pPr>
        <w:ind w:left="360"/>
      </w:pPr>
    </w:p>
    <w:p w14:paraId="31654528" w14:textId="53721EC3" w:rsidR="00BA0B55" w:rsidRPr="008B2E93" w:rsidRDefault="00BA0B55" w:rsidP="008B2E93">
      <w:pPr>
        <w:rPr>
          <w:b/>
          <w:bCs/>
          <w:sz w:val="24"/>
          <w:szCs w:val="24"/>
        </w:rPr>
      </w:pPr>
      <w:r w:rsidRPr="008B2E93">
        <w:rPr>
          <w:b/>
          <w:bCs/>
          <w:sz w:val="24"/>
          <w:szCs w:val="24"/>
        </w:rPr>
        <w:t>Page 3</w:t>
      </w:r>
    </w:p>
    <w:p w14:paraId="199E9044" w14:textId="5B63963A" w:rsidR="00BA0B55" w:rsidRDefault="006B57F8" w:rsidP="004D09D3">
      <w:pPr>
        <w:pStyle w:val="ListParagraph"/>
        <w:numPr>
          <w:ilvl w:val="0"/>
          <w:numId w:val="9"/>
        </w:numPr>
      </w:pPr>
      <w:r>
        <w:t>Representative calculations for experimental Ksp calculations</w:t>
      </w:r>
    </w:p>
    <w:p w14:paraId="16870803" w14:textId="314ABD57" w:rsidR="006B57F8" w:rsidRDefault="006B57F8" w:rsidP="004D09D3">
      <w:pPr>
        <w:pStyle w:val="ListParagraph"/>
        <w:numPr>
          <w:ilvl w:val="0"/>
          <w:numId w:val="9"/>
        </w:numPr>
      </w:pPr>
      <w:r>
        <w:t>Calculations for question 2 (above)</w:t>
      </w:r>
    </w:p>
    <w:sectPr w:rsidR="006B57F8" w:rsidSect="007756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44F0"/>
    <w:multiLevelType w:val="hybridMultilevel"/>
    <w:tmpl w:val="C3648178"/>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4D55C1"/>
    <w:multiLevelType w:val="hybridMultilevel"/>
    <w:tmpl w:val="29C84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D7E1D"/>
    <w:multiLevelType w:val="hybridMultilevel"/>
    <w:tmpl w:val="F656C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43EF2"/>
    <w:multiLevelType w:val="hybridMultilevel"/>
    <w:tmpl w:val="17FA1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60B7A"/>
    <w:multiLevelType w:val="hybridMultilevel"/>
    <w:tmpl w:val="DF7E7358"/>
    <w:lvl w:ilvl="0" w:tplc="1009000F">
      <w:start w:val="1"/>
      <w:numFmt w:val="decimal"/>
      <w:lvlText w:val="%1."/>
      <w:lvlJc w:val="left"/>
      <w:pPr>
        <w:ind w:left="786"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CF930AA"/>
    <w:multiLevelType w:val="hybridMultilevel"/>
    <w:tmpl w:val="3348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77D96"/>
    <w:multiLevelType w:val="hybridMultilevel"/>
    <w:tmpl w:val="77CEA9D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F875E22"/>
    <w:multiLevelType w:val="hybridMultilevel"/>
    <w:tmpl w:val="FAC031F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252DDE"/>
    <w:multiLevelType w:val="hybridMultilevel"/>
    <w:tmpl w:val="D098F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0"/>
  </w:num>
  <w:num w:numId="5">
    <w:abstractNumId w:val="7"/>
  </w:num>
  <w:num w:numId="6">
    <w:abstractNumId w:val="3"/>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86"/>
    <w:rsid w:val="00007F6C"/>
    <w:rsid w:val="00037131"/>
    <w:rsid w:val="00043157"/>
    <w:rsid w:val="00091534"/>
    <w:rsid w:val="000A2239"/>
    <w:rsid w:val="000B496E"/>
    <w:rsid w:val="000C13F2"/>
    <w:rsid w:val="00112FE4"/>
    <w:rsid w:val="00112FE9"/>
    <w:rsid w:val="001245A3"/>
    <w:rsid w:val="001A31EF"/>
    <w:rsid w:val="001D6860"/>
    <w:rsid w:val="001E0F27"/>
    <w:rsid w:val="00263822"/>
    <w:rsid w:val="002B7432"/>
    <w:rsid w:val="002E158B"/>
    <w:rsid w:val="00357B96"/>
    <w:rsid w:val="00367C09"/>
    <w:rsid w:val="00395EFF"/>
    <w:rsid w:val="00402586"/>
    <w:rsid w:val="00426453"/>
    <w:rsid w:val="004658E2"/>
    <w:rsid w:val="00497157"/>
    <w:rsid w:val="004A31C0"/>
    <w:rsid w:val="004C6DBA"/>
    <w:rsid w:val="004D09D3"/>
    <w:rsid w:val="004E58DD"/>
    <w:rsid w:val="005B3445"/>
    <w:rsid w:val="005E7774"/>
    <w:rsid w:val="006110FB"/>
    <w:rsid w:val="00635409"/>
    <w:rsid w:val="0066498C"/>
    <w:rsid w:val="00684D31"/>
    <w:rsid w:val="006B3CBA"/>
    <w:rsid w:val="006B57F8"/>
    <w:rsid w:val="006C6AD7"/>
    <w:rsid w:val="00775686"/>
    <w:rsid w:val="0082175B"/>
    <w:rsid w:val="00834D9B"/>
    <w:rsid w:val="00852693"/>
    <w:rsid w:val="0089607D"/>
    <w:rsid w:val="008B2E93"/>
    <w:rsid w:val="008C55B7"/>
    <w:rsid w:val="008F5F36"/>
    <w:rsid w:val="00AA3EB5"/>
    <w:rsid w:val="00AA55EC"/>
    <w:rsid w:val="00AB718E"/>
    <w:rsid w:val="00B53B55"/>
    <w:rsid w:val="00B65E21"/>
    <w:rsid w:val="00B91814"/>
    <w:rsid w:val="00BA0B55"/>
    <w:rsid w:val="00C3248A"/>
    <w:rsid w:val="00CA063D"/>
    <w:rsid w:val="00CA5FAA"/>
    <w:rsid w:val="00CC5A4F"/>
    <w:rsid w:val="00D10216"/>
    <w:rsid w:val="00D31F8A"/>
    <w:rsid w:val="00D8420E"/>
    <w:rsid w:val="00D95965"/>
    <w:rsid w:val="00E332B7"/>
    <w:rsid w:val="00E41DA9"/>
    <w:rsid w:val="00F04AF6"/>
    <w:rsid w:val="00F11B78"/>
    <w:rsid w:val="00F24656"/>
    <w:rsid w:val="00F77489"/>
    <w:rsid w:val="00FB3F48"/>
    <w:rsid w:val="00FC4D93"/>
    <w:rsid w:val="00FD4B25"/>
    <w:rsid w:val="00FE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0503"/>
  <w15:chartTrackingRefBased/>
  <w15:docId w15:val="{0168D2CD-6EB3-4644-8778-F5752320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131"/>
    <w:pPr>
      <w:ind w:left="720"/>
      <w:contextualSpacing/>
    </w:pPr>
  </w:style>
  <w:style w:type="table" w:styleId="TableGrid">
    <w:name w:val="Table Grid"/>
    <w:basedOn w:val="TableNormal"/>
    <w:uiPriority w:val="39"/>
    <w:rsid w:val="00263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olubility"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8</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Boraas, Kirk S</dc:creator>
  <cp:keywords/>
  <dc:description/>
  <cp:lastModifiedBy>Boraas, Kirk S</cp:lastModifiedBy>
  <cp:revision>23</cp:revision>
  <dcterms:created xsi:type="dcterms:W3CDTF">2022-03-07T16:57:00Z</dcterms:created>
  <dcterms:modified xsi:type="dcterms:W3CDTF">2022-03-10T16:14:00Z</dcterms:modified>
</cp:coreProperties>
</file>